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Verdana" w:eastAsiaTheme="minorHAnsi" w:hAnsi="Verdana" w:cstheme="minorBidi"/>
          <w:color w:val="auto"/>
          <w:spacing w:val="0"/>
          <w:kern w:val="0"/>
          <w:sz w:val="22"/>
          <w:szCs w:val="22"/>
          <w:shd w:val="clear" w:color="auto" w:fill="auto"/>
        </w:rPr>
        <w:id w:val="-180822167"/>
        <w:docPartObj>
          <w:docPartGallery w:val="Cover Pages"/>
          <w:docPartUnique/>
        </w:docPartObj>
      </w:sdtPr>
      <w:sdtEndPr/>
      <w:sdtContent>
        <w:p w14:paraId="4B508AD0" w14:textId="07AFD5C3" w:rsidR="0099727F" w:rsidRPr="003415E1" w:rsidRDefault="00531315" w:rsidP="00C146AA">
          <w:pPr>
            <w:pStyle w:val="Title"/>
          </w:pPr>
          <w:r w:rsidRPr="003415E1">
            <w:rPr>
              <w:noProof/>
            </w:rPr>
            <mc:AlternateContent>
              <mc:Choice Requires="wps">
                <w:drawing>
                  <wp:anchor distT="0" distB="0" distL="114300" distR="114300" simplePos="0" relativeHeight="251658240" behindDoc="0" locked="0" layoutInCell="1" allowOverlap="1" wp14:anchorId="6DBE97FD" wp14:editId="7B6A160B">
                    <wp:simplePos x="0" y="0"/>
                    <wp:positionH relativeFrom="column">
                      <wp:posOffset>-574040</wp:posOffset>
                    </wp:positionH>
                    <wp:positionV relativeFrom="paragraph">
                      <wp:posOffset>462915</wp:posOffset>
                    </wp:positionV>
                    <wp:extent cx="5626100" cy="18542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626100" cy="18542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0AA62AA" w14:textId="77777777" w:rsidR="00470447" w:rsidRDefault="003415E1" w:rsidP="00470447">
                                <w:pPr>
                                  <w:pStyle w:val="YSCoverHeading"/>
                                  <w:rPr>
                                    <w:sz w:val="68"/>
                                    <w:szCs w:val="52"/>
                                  </w:rPr>
                                </w:pPr>
                                <w:r w:rsidRPr="00470447">
                                  <w:rPr>
                                    <w:sz w:val="68"/>
                                    <w:szCs w:val="52"/>
                                  </w:rPr>
                                  <w:t xml:space="preserve">Participatory Budgeting – </w:t>
                                </w:r>
                              </w:p>
                              <w:p w14:paraId="152B6FAB" w14:textId="5B6A1B69" w:rsidR="003415E1" w:rsidRPr="00470447" w:rsidRDefault="003415E1" w:rsidP="00470447">
                                <w:pPr>
                                  <w:pStyle w:val="YSCoverHeading"/>
                                  <w:rPr>
                                    <w:sz w:val="64"/>
                                    <w:szCs w:val="44"/>
                                  </w:rPr>
                                </w:pPr>
                                <w:r w:rsidRPr="00470447">
                                  <w:rPr>
                                    <w:sz w:val="64"/>
                                    <w:szCs w:val="44"/>
                                  </w:rPr>
                                  <w:t>A Guide for Young Scot Partners.</w:t>
                                </w:r>
                              </w:p>
                              <w:p w14:paraId="5D6B4224" w14:textId="77777777" w:rsidR="00455A8C" w:rsidRPr="00470447" w:rsidRDefault="00455A8C" w:rsidP="00470447">
                                <w:pPr>
                                  <w:pStyle w:val="YSCoverHeading"/>
                                  <w:rPr>
                                    <w:sz w:val="68"/>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BE97FD" id="_x0000_t202" coordsize="21600,21600" o:spt="202" path="m,l,21600r21600,l21600,xe">
                    <v:stroke joinstyle="miter"/>
                    <v:path gradientshapeok="t" o:connecttype="rect"/>
                  </v:shapetype>
                  <v:shape id="Text Box 54" o:spid="_x0000_s1026" type="#_x0000_t202" style="position:absolute;margin-left:-45.2pt;margin-top:36.45pt;width:443pt;height:1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" filled="f" stroked="f" strokeweight="1pt">
                    <v:textbox>
                      <w:txbxContent>
                        <w:p w14:paraId="10AA62AA" w14:textId="77777777" w:rsidR="00470447" w:rsidRDefault="003415E1" w:rsidP="00470447">
                          <w:pPr>
                            <w:pStyle w:val="YSCoverHeading"/>
                            <w:rPr>
                              <w:sz w:val="68"/>
                              <w:szCs w:val="52"/>
                            </w:rPr>
                          </w:pPr>
                          <w:r w:rsidRPr="00470447">
                            <w:rPr>
                              <w:sz w:val="68"/>
                              <w:szCs w:val="52"/>
                            </w:rPr>
                            <w:t xml:space="preserve">Participatory Budgeting – </w:t>
                          </w:r>
                        </w:p>
                        <w:p w14:paraId="152B6FAB" w14:textId="5B6A1B69" w:rsidR="003415E1" w:rsidRPr="00470447" w:rsidRDefault="003415E1" w:rsidP="00470447">
                          <w:pPr>
                            <w:pStyle w:val="YSCoverHeading"/>
                            <w:rPr>
                              <w:sz w:val="64"/>
                              <w:szCs w:val="44"/>
                            </w:rPr>
                          </w:pPr>
                          <w:r w:rsidRPr="00470447">
                            <w:rPr>
                              <w:sz w:val="64"/>
                              <w:szCs w:val="44"/>
                            </w:rPr>
                            <w:t>A Guide for Young Scot Partners.</w:t>
                          </w:r>
                        </w:p>
                        <w:p w14:paraId="5D6B4224" w14:textId="77777777" w:rsidR="00455A8C" w:rsidRPr="00470447" w:rsidRDefault="00455A8C" w:rsidP="00470447">
                          <w:pPr>
                            <w:pStyle w:val="YSCoverHeading"/>
                            <w:rPr>
                              <w:sz w:val="68"/>
                              <w:szCs w:val="52"/>
                            </w:rPr>
                          </w:pPr>
                        </w:p>
                      </w:txbxContent>
                    </v:textbox>
                  </v:shape>
                </w:pict>
              </mc:Fallback>
            </mc:AlternateContent>
          </w:r>
          <w:r w:rsidR="003415E1" w:rsidRPr="003415E1">
            <w:rPr>
              <w:noProof/>
            </w:rPr>
            <mc:AlternateContent>
              <mc:Choice Requires="wps">
                <w:drawing>
                  <wp:anchor distT="0" distB="0" distL="114300" distR="114300" simplePos="0" relativeHeight="251658241" behindDoc="0" locked="0" layoutInCell="1" allowOverlap="1" wp14:anchorId="115DDE76" wp14:editId="2122D529">
                    <wp:simplePos x="0" y="0"/>
                    <wp:positionH relativeFrom="margin">
                      <wp:align>right</wp:align>
                    </wp:positionH>
                    <wp:positionV relativeFrom="paragraph">
                      <wp:posOffset>2152015</wp:posOffset>
                    </wp:positionV>
                    <wp:extent cx="6159500" cy="0"/>
                    <wp:effectExtent l="0" t="19050" r="50800" b="38100"/>
                    <wp:wrapNone/>
                    <wp:docPr id="55" name="Straight Connector 55"/>
                    <wp:cNvGraphicFramePr/>
                    <a:graphic xmlns:a="http://schemas.openxmlformats.org/drawingml/2006/main">
                      <a:graphicData uri="http://schemas.microsoft.com/office/word/2010/wordprocessingShape">
                        <wps:wsp>
                          <wps:cNvCnPr/>
                          <wps:spPr>
                            <a:xfrm>
                              <a:off x="0" y="0"/>
                              <a:ext cx="6159500" cy="0"/>
                            </a:xfrm>
                            <a:prstGeom prst="line">
                              <a:avLst/>
                            </a:prstGeom>
                            <a:ln w="635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27F011" id="Straight Connector 55" o:spid="_x0000_s1026" style="position:absolute;z-index:25165824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33.8pt,169.45pt" to="918.8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" strokecolor="white [3212]" strokeweight="5pt">
                    <v:stroke joinstyle="miter"/>
                    <w10:wrap anchorx="margin"/>
                  </v:line>
                </w:pict>
              </mc:Fallback>
            </mc:AlternateContent>
          </w:r>
          <w:r w:rsidR="00455A8C" w:rsidRPr="003415E1">
            <w:rPr>
              <w:noProof/>
            </w:rPr>
            <w:drawing>
              <wp:anchor distT="0" distB="0" distL="114300" distR="114300" simplePos="0" relativeHeight="251658242" behindDoc="1" locked="0" layoutInCell="1" allowOverlap="1" wp14:anchorId="0B84EFE9" wp14:editId="30EE7E88">
                <wp:simplePos x="0" y="0"/>
                <wp:positionH relativeFrom="page">
                  <wp:posOffset>0</wp:posOffset>
                </wp:positionH>
                <wp:positionV relativeFrom="page">
                  <wp:posOffset>0</wp:posOffset>
                </wp:positionV>
                <wp:extent cx="7552055" cy="10681970"/>
                <wp:effectExtent l="0" t="0" r="0" b="508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YS_Word_Cover_Boy_Mum_Blue.jpg"/>
                        <pic:cNvPicPr/>
                      </pic:nvPicPr>
                      <pic:blipFill>
                        <a:blip r:embed="rId11">
                          <a:extLst>
                            <a:ext uri="{28A0092B-C50C-407E-A947-70E740481C1C}">
                              <a14:useLocalDpi xmlns:a14="http://schemas.microsoft.com/office/drawing/2010/main" val="0"/>
                            </a:ext>
                          </a:extLst>
                        </a:blip>
                        <a:stretch>
                          <a:fillRect/>
                        </a:stretch>
                      </pic:blipFill>
                      <pic:spPr>
                        <a:xfrm>
                          <a:off x="0" y="0"/>
                          <a:ext cx="7552055" cy="10681970"/>
                        </a:xfrm>
                        <a:prstGeom prst="rect">
                          <a:avLst/>
                        </a:prstGeom>
                      </pic:spPr>
                    </pic:pic>
                  </a:graphicData>
                </a:graphic>
                <wp14:sizeRelH relativeFrom="margin">
                  <wp14:pctWidth>0</wp14:pctWidth>
                </wp14:sizeRelH>
                <wp14:sizeRelV relativeFrom="margin">
                  <wp14:pctHeight>0</wp14:pctHeight>
                </wp14:sizeRelV>
              </wp:anchor>
            </w:drawing>
          </w:r>
          <w:r w:rsidR="00EB4F3F" w:rsidRPr="003415E1">
            <w:br w:type="page"/>
          </w:r>
        </w:p>
        <w:p w14:paraId="6BEA2381" w14:textId="77777777" w:rsidR="0099727F" w:rsidRPr="003415E1" w:rsidRDefault="0099727F" w:rsidP="00C146AA"/>
        <w:sdt>
          <w:sdtPr>
            <w:rPr>
              <w:rFonts w:ascii="Verdana" w:hAnsi="Verdana" w:cstheme="minorBidi"/>
              <w:b w:val="0"/>
              <w:color w:val="auto"/>
              <w:sz w:val="22"/>
              <w:szCs w:val="22"/>
            </w:rPr>
            <w:id w:val="1430857254"/>
            <w:docPartObj>
              <w:docPartGallery w:val="Table of Contents"/>
              <w:docPartUnique/>
            </w:docPartObj>
          </w:sdtPr>
          <w:sdtEndPr>
            <w:rPr>
              <w:noProof/>
            </w:rPr>
          </w:sdtEndPr>
          <w:sdtContent>
            <w:p w14:paraId="1060F2D1" w14:textId="77777777" w:rsidR="0099727F" w:rsidRPr="003415E1" w:rsidRDefault="0099727F" w:rsidP="00C146AA">
              <w:pPr>
                <w:pStyle w:val="YSHeadings"/>
              </w:pPr>
              <w:r w:rsidRPr="003415E1">
                <w:t>Contents</w:t>
              </w:r>
            </w:p>
            <w:p w14:paraId="72500594" w14:textId="77777777" w:rsidR="0099727F" w:rsidRPr="003415E1" w:rsidRDefault="0099727F" w:rsidP="00C146AA">
              <w:pPr>
                <w:pStyle w:val="TOC1"/>
                <w:rPr>
                  <w:rFonts w:eastAsiaTheme="minorEastAsia"/>
                  <w:noProof/>
                  <w:lang w:eastAsia="en-GB"/>
                </w:rPr>
              </w:pPr>
              <w:r w:rsidRPr="003415E1">
                <w:fldChar w:fldCharType="begin"/>
              </w:r>
              <w:r w:rsidRPr="003415E1">
                <w:instrText xml:space="preserve"> TOC \o "1-3" \h \z \u </w:instrText>
              </w:r>
              <w:r w:rsidRPr="003415E1">
                <w:fldChar w:fldCharType="separate"/>
              </w:r>
              <w:hyperlink w:anchor="_Toc72911510" w:history="1">
                <w:r w:rsidRPr="003415E1">
                  <w:rPr>
                    <w:rStyle w:val="Hyperlink"/>
                    <w:rFonts w:ascii="Verdana" w:hAnsi="Verdana"/>
                    <w:noProof/>
                    <w:sz w:val="22"/>
                    <w:szCs w:val="22"/>
                  </w:rPr>
                  <w:t>Introduction:</w:t>
                </w:r>
                <w:r w:rsidRPr="003415E1">
                  <w:rPr>
                    <w:noProof/>
                    <w:webHidden/>
                  </w:rPr>
                  <w:tab/>
                </w:r>
                <w:r w:rsidRPr="003415E1">
                  <w:rPr>
                    <w:noProof/>
                    <w:webHidden/>
                  </w:rPr>
                  <w:fldChar w:fldCharType="begin"/>
                </w:r>
                <w:r w:rsidRPr="003415E1">
                  <w:rPr>
                    <w:noProof/>
                    <w:webHidden/>
                  </w:rPr>
                  <w:instrText xml:space="preserve"> PAGEREF _Toc72911510 \h </w:instrText>
                </w:r>
                <w:r w:rsidRPr="003415E1">
                  <w:rPr>
                    <w:noProof/>
                    <w:webHidden/>
                  </w:rPr>
                </w:r>
                <w:r w:rsidRPr="003415E1">
                  <w:rPr>
                    <w:noProof/>
                    <w:webHidden/>
                  </w:rPr>
                  <w:fldChar w:fldCharType="separate"/>
                </w:r>
                <w:r w:rsidRPr="003415E1">
                  <w:rPr>
                    <w:noProof/>
                    <w:webHidden/>
                  </w:rPr>
                  <w:t>2</w:t>
                </w:r>
                <w:r w:rsidRPr="003415E1">
                  <w:rPr>
                    <w:noProof/>
                    <w:webHidden/>
                  </w:rPr>
                  <w:fldChar w:fldCharType="end"/>
                </w:r>
              </w:hyperlink>
            </w:p>
            <w:p w14:paraId="02F2EDD0" w14:textId="77777777" w:rsidR="0099727F" w:rsidRPr="003415E1" w:rsidRDefault="007F7001" w:rsidP="00C146AA">
              <w:pPr>
                <w:pStyle w:val="TOC1"/>
                <w:rPr>
                  <w:rFonts w:eastAsiaTheme="minorEastAsia"/>
                  <w:noProof/>
                  <w:lang w:eastAsia="en-GB"/>
                </w:rPr>
              </w:pPr>
              <w:hyperlink w:anchor="_Toc72911511" w:history="1">
                <w:r w:rsidR="0099727F" w:rsidRPr="003415E1">
                  <w:rPr>
                    <w:rStyle w:val="Hyperlink"/>
                    <w:rFonts w:ascii="Verdana" w:hAnsi="Verdana"/>
                    <w:noProof/>
                    <w:sz w:val="22"/>
                    <w:szCs w:val="22"/>
                  </w:rPr>
                  <w:t>Young Scot and PB:</w:t>
                </w:r>
                <w:r w:rsidR="0099727F" w:rsidRPr="003415E1">
                  <w:rPr>
                    <w:noProof/>
                    <w:webHidden/>
                  </w:rPr>
                  <w:tab/>
                </w:r>
                <w:r w:rsidR="0099727F" w:rsidRPr="003415E1">
                  <w:rPr>
                    <w:noProof/>
                    <w:webHidden/>
                  </w:rPr>
                  <w:fldChar w:fldCharType="begin"/>
                </w:r>
                <w:r w:rsidR="0099727F" w:rsidRPr="003415E1">
                  <w:rPr>
                    <w:noProof/>
                    <w:webHidden/>
                  </w:rPr>
                  <w:instrText xml:space="preserve"> PAGEREF _Toc72911511 \h </w:instrText>
                </w:r>
                <w:r w:rsidR="0099727F" w:rsidRPr="003415E1">
                  <w:rPr>
                    <w:noProof/>
                    <w:webHidden/>
                  </w:rPr>
                </w:r>
                <w:r w:rsidR="0099727F" w:rsidRPr="003415E1">
                  <w:rPr>
                    <w:noProof/>
                    <w:webHidden/>
                  </w:rPr>
                  <w:fldChar w:fldCharType="separate"/>
                </w:r>
                <w:r w:rsidR="0099727F" w:rsidRPr="003415E1">
                  <w:rPr>
                    <w:noProof/>
                    <w:webHidden/>
                  </w:rPr>
                  <w:t>2</w:t>
                </w:r>
                <w:r w:rsidR="0099727F" w:rsidRPr="003415E1">
                  <w:rPr>
                    <w:noProof/>
                    <w:webHidden/>
                  </w:rPr>
                  <w:fldChar w:fldCharType="end"/>
                </w:r>
              </w:hyperlink>
            </w:p>
            <w:p w14:paraId="3C99FF88" w14:textId="77777777" w:rsidR="0099727F" w:rsidRPr="003415E1" w:rsidRDefault="007F7001" w:rsidP="00C146AA">
              <w:pPr>
                <w:pStyle w:val="TOC2"/>
                <w:rPr>
                  <w:rFonts w:eastAsiaTheme="minorEastAsia"/>
                  <w:noProof/>
                  <w:lang w:eastAsia="en-GB"/>
                </w:rPr>
              </w:pPr>
              <w:hyperlink w:anchor="_Toc72911512" w:history="1">
                <w:r w:rsidR="0099727F" w:rsidRPr="003415E1">
                  <w:rPr>
                    <w:rStyle w:val="Hyperlink"/>
                    <w:rFonts w:ascii="Verdana" w:hAnsi="Verdana"/>
                    <w:noProof/>
                    <w:sz w:val="22"/>
                    <w:szCs w:val="22"/>
                  </w:rPr>
                  <w:t>Online PB Platform:</w:t>
                </w:r>
                <w:r w:rsidR="0099727F" w:rsidRPr="003415E1">
                  <w:rPr>
                    <w:noProof/>
                    <w:webHidden/>
                  </w:rPr>
                  <w:tab/>
                </w:r>
                <w:r w:rsidR="0099727F" w:rsidRPr="003415E1">
                  <w:rPr>
                    <w:noProof/>
                    <w:webHidden/>
                  </w:rPr>
                  <w:fldChar w:fldCharType="begin"/>
                </w:r>
                <w:r w:rsidR="0099727F" w:rsidRPr="003415E1">
                  <w:rPr>
                    <w:noProof/>
                    <w:webHidden/>
                  </w:rPr>
                  <w:instrText xml:space="preserve"> PAGEREF _Toc72911512 \h </w:instrText>
                </w:r>
                <w:r w:rsidR="0099727F" w:rsidRPr="003415E1">
                  <w:rPr>
                    <w:noProof/>
                    <w:webHidden/>
                  </w:rPr>
                </w:r>
                <w:r w:rsidR="0099727F" w:rsidRPr="003415E1">
                  <w:rPr>
                    <w:noProof/>
                    <w:webHidden/>
                  </w:rPr>
                  <w:fldChar w:fldCharType="separate"/>
                </w:r>
                <w:r w:rsidR="0099727F" w:rsidRPr="003415E1">
                  <w:rPr>
                    <w:noProof/>
                    <w:webHidden/>
                  </w:rPr>
                  <w:t>2</w:t>
                </w:r>
                <w:r w:rsidR="0099727F" w:rsidRPr="003415E1">
                  <w:rPr>
                    <w:noProof/>
                    <w:webHidden/>
                  </w:rPr>
                  <w:fldChar w:fldCharType="end"/>
                </w:r>
              </w:hyperlink>
            </w:p>
            <w:p w14:paraId="7AECDC5F" w14:textId="77777777" w:rsidR="0099727F" w:rsidRPr="003415E1" w:rsidRDefault="007F7001" w:rsidP="00C146AA">
              <w:pPr>
                <w:pStyle w:val="TOC2"/>
                <w:rPr>
                  <w:rFonts w:eastAsiaTheme="minorEastAsia"/>
                  <w:noProof/>
                  <w:lang w:eastAsia="en-GB"/>
                </w:rPr>
              </w:pPr>
              <w:hyperlink w:anchor="_Toc72911513" w:history="1">
                <w:r w:rsidR="0099727F" w:rsidRPr="003415E1">
                  <w:rPr>
                    <w:rStyle w:val="Hyperlink"/>
                    <w:rFonts w:ascii="Verdana" w:hAnsi="Verdana"/>
                    <w:noProof/>
                    <w:sz w:val="22"/>
                    <w:szCs w:val="22"/>
                  </w:rPr>
                  <w:t>Enhanced Digital Communications:</w:t>
                </w:r>
                <w:r w:rsidR="0099727F" w:rsidRPr="003415E1">
                  <w:rPr>
                    <w:noProof/>
                    <w:webHidden/>
                  </w:rPr>
                  <w:tab/>
                </w:r>
                <w:r w:rsidR="0099727F" w:rsidRPr="003415E1">
                  <w:rPr>
                    <w:noProof/>
                    <w:webHidden/>
                  </w:rPr>
                  <w:fldChar w:fldCharType="begin"/>
                </w:r>
                <w:r w:rsidR="0099727F" w:rsidRPr="003415E1">
                  <w:rPr>
                    <w:noProof/>
                    <w:webHidden/>
                  </w:rPr>
                  <w:instrText xml:space="preserve"> PAGEREF _Toc72911513 \h </w:instrText>
                </w:r>
                <w:r w:rsidR="0099727F" w:rsidRPr="003415E1">
                  <w:rPr>
                    <w:noProof/>
                    <w:webHidden/>
                  </w:rPr>
                </w:r>
                <w:r w:rsidR="0099727F" w:rsidRPr="003415E1">
                  <w:rPr>
                    <w:noProof/>
                    <w:webHidden/>
                  </w:rPr>
                  <w:fldChar w:fldCharType="separate"/>
                </w:r>
                <w:r w:rsidR="0099727F" w:rsidRPr="003415E1">
                  <w:rPr>
                    <w:noProof/>
                    <w:webHidden/>
                  </w:rPr>
                  <w:t>3</w:t>
                </w:r>
                <w:r w:rsidR="0099727F" w:rsidRPr="003415E1">
                  <w:rPr>
                    <w:noProof/>
                    <w:webHidden/>
                  </w:rPr>
                  <w:fldChar w:fldCharType="end"/>
                </w:r>
              </w:hyperlink>
            </w:p>
            <w:p w14:paraId="6BCF22CB" w14:textId="77777777" w:rsidR="0099727F" w:rsidRPr="003415E1" w:rsidRDefault="007F7001" w:rsidP="00C146AA">
              <w:pPr>
                <w:pStyle w:val="TOC2"/>
                <w:rPr>
                  <w:rFonts w:eastAsiaTheme="minorEastAsia"/>
                  <w:noProof/>
                  <w:lang w:eastAsia="en-GB"/>
                </w:rPr>
              </w:pPr>
              <w:hyperlink w:anchor="_Toc72911514" w:history="1">
                <w:r w:rsidR="0099727F" w:rsidRPr="003415E1">
                  <w:rPr>
                    <w:rStyle w:val="Hyperlink"/>
                    <w:rFonts w:ascii="Verdana" w:hAnsi="Verdana"/>
                    <w:noProof/>
                    <w:sz w:val="22"/>
                    <w:szCs w:val="22"/>
                  </w:rPr>
                  <w:t>Incentivised Participation:</w:t>
                </w:r>
                <w:r w:rsidR="0099727F" w:rsidRPr="003415E1">
                  <w:rPr>
                    <w:noProof/>
                    <w:webHidden/>
                  </w:rPr>
                  <w:tab/>
                </w:r>
                <w:r w:rsidR="0099727F" w:rsidRPr="003415E1">
                  <w:rPr>
                    <w:noProof/>
                    <w:webHidden/>
                  </w:rPr>
                  <w:fldChar w:fldCharType="begin"/>
                </w:r>
                <w:r w:rsidR="0099727F" w:rsidRPr="003415E1">
                  <w:rPr>
                    <w:noProof/>
                    <w:webHidden/>
                  </w:rPr>
                  <w:instrText xml:space="preserve"> PAGEREF _Toc72911514 \h </w:instrText>
                </w:r>
                <w:r w:rsidR="0099727F" w:rsidRPr="003415E1">
                  <w:rPr>
                    <w:noProof/>
                    <w:webHidden/>
                  </w:rPr>
                </w:r>
                <w:r w:rsidR="0099727F" w:rsidRPr="003415E1">
                  <w:rPr>
                    <w:noProof/>
                    <w:webHidden/>
                  </w:rPr>
                  <w:fldChar w:fldCharType="separate"/>
                </w:r>
                <w:r w:rsidR="0099727F" w:rsidRPr="003415E1">
                  <w:rPr>
                    <w:noProof/>
                    <w:webHidden/>
                  </w:rPr>
                  <w:t>3</w:t>
                </w:r>
                <w:r w:rsidR="0099727F" w:rsidRPr="003415E1">
                  <w:rPr>
                    <w:noProof/>
                    <w:webHidden/>
                  </w:rPr>
                  <w:fldChar w:fldCharType="end"/>
                </w:r>
              </w:hyperlink>
            </w:p>
            <w:p w14:paraId="0476B05F" w14:textId="77777777" w:rsidR="0099727F" w:rsidRPr="003415E1" w:rsidRDefault="007F7001" w:rsidP="00C146AA">
              <w:pPr>
                <w:pStyle w:val="TOC2"/>
                <w:rPr>
                  <w:rFonts w:eastAsiaTheme="minorEastAsia"/>
                  <w:noProof/>
                  <w:lang w:eastAsia="en-GB"/>
                </w:rPr>
              </w:pPr>
              <w:hyperlink w:anchor="_Toc72911515" w:history="1">
                <w:r w:rsidR="0099727F" w:rsidRPr="003415E1">
                  <w:rPr>
                    <w:rStyle w:val="Hyperlink"/>
                    <w:rFonts w:ascii="Verdana" w:hAnsi="Verdana"/>
                    <w:noProof/>
                    <w:sz w:val="22"/>
                    <w:szCs w:val="22"/>
                  </w:rPr>
                  <w:t>Co-Design &amp; Offline Participation:</w:t>
                </w:r>
                <w:r w:rsidR="0099727F" w:rsidRPr="003415E1">
                  <w:rPr>
                    <w:noProof/>
                    <w:webHidden/>
                  </w:rPr>
                  <w:tab/>
                </w:r>
                <w:r w:rsidR="0099727F" w:rsidRPr="003415E1">
                  <w:rPr>
                    <w:noProof/>
                    <w:webHidden/>
                  </w:rPr>
                  <w:fldChar w:fldCharType="begin"/>
                </w:r>
                <w:r w:rsidR="0099727F" w:rsidRPr="003415E1">
                  <w:rPr>
                    <w:noProof/>
                    <w:webHidden/>
                  </w:rPr>
                  <w:instrText xml:space="preserve"> PAGEREF _Toc72911515 \h </w:instrText>
                </w:r>
                <w:r w:rsidR="0099727F" w:rsidRPr="003415E1">
                  <w:rPr>
                    <w:noProof/>
                    <w:webHidden/>
                  </w:rPr>
                </w:r>
                <w:r w:rsidR="0099727F" w:rsidRPr="003415E1">
                  <w:rPr>
                    <w:noProof/>
                    <w:webHidden/>
                  </w:rPr>
                  <w:fldChar w:fldCharType="separate"/>
                </w:r>
                <w:r w:rsidR="0099727F" w:rsidRPr="003415E1">
                  <w:rPr>
                    <w:noProof/>
                    <w:webHidden/>
                  </w:rPr>
                  <w:t>4</w:t>
                </w:r>
                <w:r w:rsidR="0099727F" w:rsidRPr="003415E1">
                  <w:rPr>
                    <w:noProof/>
                    <w:webHidden/>
                  </w:rPr>
                  <w:fldChar w:fldCharType="end"/>
                </w:r>
              </w:hyperlink>
            </w:p>
            <w:p w14:paraId="5858F245" w14:textId="77777777" w:rsidR="0099727F" w:rsidRPr="003415E1" w:rsidRDefault="007F7001" w:rsidP="00C146AA">
              <w:pPr>
                <w:pStyle w:val="TOC2"/>
                <w:rPr>
                  <w:rFonts w:eastAsiaTheme="minorEastAsia"/>
                  <w:noProof/>
                  <w:lang w:eastAsia="en-GB"/>
                </w:rPr>
              </w:pPr>
              <w:hyperlink w:anchor="_Toc72911516" w:history="1">
                <w:r w:rsidR="0099727F" w:rsidRPr="003415E1">
                  <w:rPr>
                    <w:rStyle w:val="Hyperlink"/>
                    <w:rFonts w:ascii="Verdana" w:hAnsi="Verdana"/>
                    <w:noProof/>
                    <w:sz w:val="22"/>
                    <w:szCs w:val="22"/>
                  </w:rPr>
                  <w:t>Saving Resources using Young Scot:</w:t>
                </w:r>
                <w:r w:rsidR="0099727F" w:rsidRPr="003415E1">
                  <w:rPr>
                    <w:noProof/>
                    <w:webHidden/>
                  </w:rPr>
                  <w:tab/>
                </w:r>
                <w:r w:rsidR="0099727F" w:rsidRPr="003415E1">
                  <w:rPr>
                    <w:noProof/>
                    <w:webHidden/>
                  </w:rPr>
                  <w:fldChar w:fldCharType="begin"/>
                </w:r>
                <w:r w:rsidR="0099727F" w:rsidRPr="003415E1">
                  <w:rPr>
                    <w:noProof/>
                    <w:webHidden/>
                  </w:rPr>
                  <w:instrText xml:space="preserve"> PAGEREF _Toc72911516 \h </w:instrText>
                </w:r>
                <w:r w:rsidR="0099727F" w:rsidRPr="003415E1">
                  <w:rPr>
                    <w:noProof/>
                    <w:webHidden/>
                  </w:rPr>
                </w:r>
                <w:r w:rsidR="0099727F" w:rsidRPr="003415E1">
                  <w:rPr>
                    <w:noProof/>
                    <w:webHidden/>
                  </w:rPr>
                  <w:fldChar w:fldCharType="separate"/>
                </w:r>
                <w:r w:rsidR="0099727F" w:rsidRPr="003415E1">
                  <w:rPr>
                    <w:noProof/>
                    <w:webHidden/>
                  </w:rPr>
                  <w:t>4</w:t>
                </w:r>
                <w:r w:rsidR="0099727F" w:rsidRPr="003415E1">
                  <w:rPr>
                    <w:noProof/>
                    <w:webHidden/>
                  </w:rPr>
                  <w:fldChar w:fldCharType="end"/>
                </w:r>
              </w:hyperlink>
            </w:p>
            <w:p w14:paraId="67531F06" w14:textId="77777777" w:rsidR="0099727F" w:rsidRPr="003415E1" w:rsidRDefault="007F7001" w:rsidP="00C146AA">
              <w:pPr>
                <w:pStyle w:val="TOC1"/>
                <w:rPr>
                  <w:rFonts w:eastAsiaTheme="minorEastAsia"/>
                  <w:noProof/>
                  <w:lang w:eastAsia="en-GB"/>
                </w:rPr>
              </w:pPr>
              <w:hyperlink w:anchor="_Toc72911517" w:history="1">
                <w:r w:rsidR="0099727F" w:rsidRPr="003415E1">
                  <w:rPr>
                    <w:rStyle w:val="Hyperlink"/>
                    <w:rFonts w:ascii="Verdana" w:hAnsi="Verdana"/>
                    <w:noProof/>
                    <w:sz w:val="22"/>
                    <w:szCs w:val="22"/>
                  </w:rPr>
                  <w:t>PB Process &amp; Young Scot Support:</w:t>
                </w:r>
                <w:r w:rsidR="0099727F" w:rsidRPr="003415E1">
                  <w:rPr>
                    <w:noProof/>
                    <w:webHidden/>
                  </w:rPr>
                  <w:tab/>
                </w:r>
                <w:r w:rsidR="0099727F" w:rsidRPr="003415E1">
                  <w:rPr>
                    <w:noProof/>
                    <w:webHidden/>
                  </w:rPr>
                  <w:fldChar w:fldCharType="begin"/>
                </w:r>
                <w:r w:rsidR="0099727F" w:rsidRPr="003415E1">
                  <w:rPr>
                    <w:noProof/>
                    <w:webHidden/>
                  </w:rPr>
                  <w:instrText xml:space="preserve"> PAGEREF _Toc72911517 \h </w:instrText>
                </w:r>
                <w:r w:rsidR="0099727F" w:rsidRPr="003415E1">
                  <w:rPr>
                    <w:noProof/>
                    <w:webHidden/>
                  </w:rPr>
                </w:r>
                <w:r w:rsidR="0099727F" w:rsidRPr="003415E1">
                  <w:rPr>
                    <w:noProof/>
                    <w:webHidden/>
                  </w:rPr>
                  <w:fldChar w:fldCharType="separate"/>
                </w:r>
                <w:r w:rsidR="0099727F" w:rsidRPr="003415E1">
                  <w:rPr>
                    <w:noProof/>
                    <w:webHidden/>
                  </w:rPr>
                  <w:t>5</w:t>
                </w:r>
                <w:r w:rsidR="0099727F" w:rsidRPr="003415E1">
                  <w:rPr>
                    <w:noProof/>
                    <w:webHidden/>
                  </w:rPr>
                  <w:fldChar w:fldCharType="end"/>
                </w:r>
              </w:hyperlink>
            </w:p>
            <w:p w14:paraId="7ADA20D6" w14:textId="77777777" w:rsidR="0099727F" w:rsidRPr="003415E1" w:rsidRDefault="007F7001" w:rsidP="00C146AA">
              <w:pPr>
                <w:pStyle w:val="TOC1"/>
                <w:rPr>
                  <w:rFonts w:eastAsiaTheme="minorEastAsia"/>
                  <w:noProof/>
                  <w:lang w:eastAsia="en-GB"/>
                </w:rPr>
              </w:pPr>
              <w:hyperlink w:anchor="_Toc72911518" w:history="1">
                <w:r w:rsidR="0099727F" w:rsidRPr="003415E1">
                  <w:rPr>
                    <w:rStyle w:val="Hyperlink"/>
                    <w:rFonts w:ascii="Verdana" w:hAnsi="Verdana"/>
                    <w:noProof/>
                    <w:sz w:val="22"/>
                    <w:szCs w:val="22"/>
                  </w:rPr>
                  <w:t>Scale of vote and partner engagement</w:t>
                </w:r>
                <w:r w:rsidR="0099727F" w:rsidRPr="003415E1">
                  <w:rPr>
                    <w:noProof/>
                    <w:webHidden/>
                  </w:rPr>
                  <w:tab/>
                </w:r>
                <w:r w:rsidR="0099727F" w:rsidRPr="003415E1">
                  <w:rPr>
                    <w:noProof/>
                    <w:webHidden/>
                  </w:rPr>
                  <w:fldChar w:fldCharType="begin"/>
                </w:r>
                <w:r w:rsidR="0099727F" w:rsidRPr="003415E1">
                  <w:rPr>
                    <w:noProof/>
                    <w:webHidden/>
                  </w:rPr>
                  <w:instrText xml:space="preserve"> PAGEREF _Toc72911518 \h </w:instrText>
                </w:r>
                <w:r w:rsidR="0099727F" w:rsidRPr="003415E1">
                  <w:rPr>
                    <w:noProof/>
                    <w:webHidden/>
                  </w:rPr>
                </w:r>
                <w:r w:rsidR="0099727F" w:rsidRPr="003415E1">
                  <w:rPr>
                    <w:noProof/>
                    <w:webHidden/>
                  </w:rPr>
                  <w:fldChar w:fldCharType="separate"/>
                </w:r>
                <w:r w:rsidR="0099727F" w:rsidRPr="003415E1">
                  <w:rPr>
                    <w:noProof/>
                    <w:webHidden/>
                  </w:rPr>
                  <w:t>6</w:t>
                </w:r>
                <w:r w:rsidR="0099727F" w:rsidRPr="003415E1">
                  <w:rPr>
                    <w:noProof/>
                    <w:webHidden/>
                  </w:rPr>
                  <w:fldChar w:fldCharType="end"/>
                </w:r>
              </w:hyperlink>
            </w:p>
            <w:p w14:paraId="1D2AB505" w14:textId="77777777" w:rsidR="0099727F" w:rsidRPr="003415E1" w:rsidRDefault="007F7001" w:rsidP="00C146AA">
              <w:pPr>
                <w:pStyle w:val="TOC1"/>
                <w:rPr>
                  <w:rFonts w:eastAsiaTheme="minorEastAsia"/>
                  <w:noProof/>
                  <w:lang w:eastAsia="en-GB"/>
                </w:rPr>
              </w:pPr>
              <w:hyperlink w:anchor="_Toc72911519" w:history="1">
                <w:r w:rsidR="0099727F" w:rsidRPr="003415E1">
                  <w:rPr>
                    <w:rStyle w:val="Hyperlink"/>
                    <w:rFonts w:ascii="Verdana" w:hAnsi="Verdana"/>
                    <w:noProof/>
                    <w:sz w:val="22"/>
                    <w:szCs w:val="22"/>
                  </w:rPr>
                  <w:t>Some examples:</w:t>
                </w:r>
                <w:r w:rsidR="0099727F" w:rsidRPr="003415E1">
                  <w:rPr>
                    <w:noProof/>
                    <w:webHidden/>
                  </w:rPr>
                  <w:tab/>
                </w:r>
                <w:r w:rsidR="0099727F" w:rsidRPr="003415E1">
                  <w:rPr>
                    <w:noProof/>
                    <w:webHidden/>
                  </w:rPr>
                  <w:fldChar w:fldCharType="begin"/>
                </w:r>
                <w:r w:rsidR="0099727F" w:rsidRPr="003415E1">
                  <w:rPr>
                    <w:noProof/>
                    <w:webHidden/>
                  </w:rPr>
                  <w:instrText xml:space="preserve"> PAGEREF _Toc72911519 \h </w:instrText>
                </w:r>
                <w:r w:rsidR="0099727F" w:rsidRPr="003415E1">
                  <w:rPr>
                    <w:noProof/>
                    <w:webHidden/>
                  </w:rPr>
                </w:r>
                <w:r w:rsidR="0099727F" w:rsidRPr="003415E1">
                  <w:rPr>
                    <w:noProof/>
                    <w:webHidden/>
                  </w:rPr>
                  <w:fldChar w:fldCharType="separate"/>
                </w:r>
                <w:r w:rsidR="0099727F" w:rsidRPr="003415E1">
                  <w:rPr>
                    <w:noProof/>
                    <w:webHidden/>
                  </w:rPr>
                  <w:t>7</w:t>
                </w:r>
                <w:r w:rsidR="0099727F" w:rsidRPr="003415E1">
                  <w:rPr>
                    <w:noProof/>
                    <w:webHidden/>
                  </w:rPr>
                  <w:fldChar w:fldCharType="end"/>
                </w:r>
              </w:hyperlink>
            </w:p>
            <w:p w14:paraId="0A6F3D4A" w14:textId="77777777" w:rsidR="0099727F" w:rsidRPr="003415E1" w:rsidRDefault="0099727F" w:rsidP="00C146AA">
              <w:r w:rsidRPr="003415E1">
                <w:rPr>
                  <w:noProof/>
                </w:rPr>
                <w:fldChar w:fldCharType="end"/>
              </w:r>
            </w:p>
          </w:sdtContent>
        </w:sdt>
        <w:p w14:paraId="688EE366" w14:textId="77777777" w:rsidR="0099727F" w:rsidRPr="003415E1" w:rsidRDefault="0099727F" w:rsidP="00402D1D">
          <w:pPr>
            <w:pStyle w:val="YSSubHeadingPurple"/>
          </w:pPr>
        </w:p>
        <w:p w14:paraId="4CB69DA4" w14:textId="77777777" w:rsidR="0099727F" w:rsidRPr="003415E1" w:rsidRDefault="0099727F" w:rsidP="00C146AA">
          <w:pPr>
            <w:rPr>
              <w:rFonts w:eastAsiaTheme="majorEastAsia" w:cstheme="majorBidi"/>
              <w:color w:val="373387"/>
            </w:rPr>
          </w:pPr>
          <w:r w:rsidRPr="003415E1">
            <w:br w:type="page"/>
          </w:r>
        </w:p>
        <w:p w14:paraId="14CA7166" w14:textId="77777777" w:rsidR="0099727F" w:rsidRPr="003415E1" w:rsidRDefault="0099727F" w:rsidP="00C146AA">
          <w:pPr>
            <w:pStyle w:val="YSHeadings"/>
          </w:pPr>
          <w:bookmarkStart w:id="0" w:name="_Toc72911510"/>
          <w:r w:rsidRPr="003415E1">
            <w:lastRenderedPageBreak/>
            <w:t>Introduction:</w:t>
          </w:r>
          <w:bookmarkEnd w:id="0"/>
        </w:p>
        <w:p w14:paraId="356D2135" w14:textId="77777777" w:rsidR="0099727F" w:rsidRPr="003415E1" w:rsidRDefault="0099727F" w:rsidP="00C146AA">
          <w:r w:rsidRPr="003415E1">
            <w:t xml:space="preserve">Young people are a key partner in community engagement, however traditional methods of engagement can often miss the voices of young people. </w:t>
          </w:r>
        </w:p>
        <w:p w14:paraId="369FCF36" w14:textId="77777777" w:rsidR="0099727F" w:rsidRPr="003415E1" w:rsidRDefault="0099727F" w:rsidP="00C146AA">
          <w:r w:rsidRPr="003415E1">
            <w:t>Participatory Budgeting (PB) is an important tool to support community engagement and the Scottish Government sees PB as a key way to deliver on the aims of the Community Empowerment (Scotland) Act 2015.</w:t>
          </w:r>
        </w:p>
        <w:p w14:paraId="2BDD261B" w14:textId="77777777" w:rsidR="0099727F" w:rsidRPr="003415E1" w:rsidRDefault="0099727F" w:rsidP="00C146AA">
          <w:r w:rsidRPr="003415E1">
            <w:t xml:space="preserve">“PB is recognised internationally as a way for local people to have a direct say in how, and where, public funds can be used to address local requirements.” </w:t>
          </w:r>
          <w:hyperlink r:id="rId12" w:history="1">
            <w:r w:rsidRPr="003415E1">
              <w:rPr>
                <w:rStyle w:val="Hyperlink"/>
                <w:rFonts w:ascii="Verdana" w:hAnsi="Verdana" w:cstheme="minorHAnsi"/>
                <w:sz w:val="22"/>
              </w:rPr>
              <w:t>PB Scotland website</w:t>
            </w:r>
          </w:hyperlink>
        </w:p>
        <w:p w14:paraId="5E0BAB54" w14:textId="77777777" w:rsidR="0099727F" w:rsidRPr="003415E1" w:rsidRDefault="0099727F" w:rsidP="00C146AA">
          <w:r w:rsidRPr="003415E1">
            <w:t xml:space="preserve">Different PB models exist, although it normally involves members of the community deciding through a voting process how to spend part of the budget. PB can be carried out face to face at a community meeting, online and remotely, or a combination of these. </w:t>
          </w:r>
        </w:p>
        <w:p w14:paraId="00B8A756" w14:textId="77777777" w:rsidR="0099727F" w:rsidRPr="003415E1" w:rsidRDefault="0099727F" w:rsidP="00C146AA"/>
        <w:p w14:paraId="46F83E59" w14:textId="77777777" w:rsidR="0099727F" w:rsidRPr="003415E1" w:rsidRDefault="0099727F" w:rsidP="003415E1">
          <w:pPr>
            <w:pStyle w:val="YSSubHeadingPurple"/>
            <w:rPr>
              <w:color w:val="2F5496" w:themeColor="accent1" w:themeShade="BF"/>
            </w:rPr>
          </w:pPr>
          <w:bookmarkStart w:id="1" w:name="_Toc72911511"/>
          <w:r w:rsidRPr="003415E1">
            <w:t>Young Scot and PB:</w:t>
          </w:r>
          <w:bookmarkEnd w:id="1"/>
        </w:p>
        <w:p w14:paraId="3C7CA756" w14:textId="77777777" w:rsidR="0099727F" w:rsidRDefault="0099727F" w:rsidP="00C146AA">
          <w:r w:rsidRPr="003415E1">
            <w:t xml:space="preserve">Giving young people a voice in their local communities, including deciding how money and resources are allocated, is a key aim for Young Scot.  </w:t>
          </w:r>
        </w:p>
        <w:p w14:paraId="5B3AAC13" w14:textId="77777777" w:rsidR="00761C98" w:rsidRPr="003415E1" w:rsidRDefault="00761C98" w:rsidP="00C146AA"/>
        <w:p w14:paraId="152C6CBB" w14:textId="77777777" w:rsidR="0099727F" w:rsidRPr="003415E1" w:rsidRDefault="0099727F" w:rsidP="003415E1">
          <w:pPr>
            <w:pStyle w:val="YSSubHeadingPurple"/>
          </w:pPr>
          <w:bookmarkStart w:id="2" w:name="_Toc72911512"/>
          <w:r w:rsidRPr="003415E1">
            <w:t>Online PB Platform:</w:t>
          </w:r>
          <w:bookmarkEnd w:id="2"/>
        </w:p>
        <w:p w14:paraId="6453F748" w14:textId="77777777" w:rsidR="0099727F" w:rsidRPr="003415E1" w:rsidRDefault="0099727F" w:rsidP="00C146AA">
          <w:r w:rsidRPr="003415E1">
            <w:t xml:space="preserve">Having developed a robust eVoting and Participatory Budgeting online platform utilising the Young Scot National Entitlement Card (NEC) as a unique identifier for young people, Young Scot are able to support access to decision making for young people in their local communities. </w:t>
          </w:r>
        </w:p>
        <w:p w14:paraId="04426B96" w14:textId="77777777" w:rsidR="0099727F" w:rsidRPr="003415E1" w:rsidRDefault="0099727F" w:rsidP="00C146AA">
          <w:r w:rsidRPr="003415E1">
            <w:t>Over 670,000 young people have a Young Scot NEC so the ability to integrate this as a unique identifier is an important enabler of the online PB system. By using the Young Scot NEC number, we can be confident that only young people are voting (aged 11-25), that they are only casting one vote, and that they come from a specific local authority. It is also possible to assign temporary numbers to each vote – this means that any young person that may have lost or do not have access to their card, will still be able to vote.</w:t>
          </w:r>
        </w:p>
        <w:p w14:paraId="03261896" w14:textId="77777777" w:rsidR="0099727F" w:rsidRDefault="0099727F" w:rsidP="00C146AA">
          <w:r w:rsidRPr="003415E1">
            <w:t xml:space="preserve">Electronic voting on the Young Scot platform has the potential to massively increase the reach of community PB activity. Where a face to face activity might generate votes in the hundreds, online voting has the potential to attract thousands of votes. </w:t>
          </w:r>
        </w:p>
        <w:p w14:paraId="670286DC" w14:textId="77777777" w:rsidR="00761C98" w:rsidRPr="003415E1" w:rsidRDefault="00761C98" w:rsidP="00C146AA"/>
        <w:p w14:paraId="04D59AFC" w14:textId="77777777" w:rsidR="00761C98" w:rsidRDefault="00761C98" w:rsidP="003415E1">
          <w:pPr>
            <w:pStyle w:val="YSSubHeadingPurple"/>
          </w:pPr>
          <w:bookmarkStart w:id="3" w:name="_Toc72911513"/>
        </w:p>
        <w:p w14:paraId="5E5AFE04" w14:textId="77777777" w:rsidR="00761C98" w:rsidRDefault="00761C98" w:rsidP="003415E1">
          <w:pPr>
            <w:pStyle w:val="YSSubHeadingPurple"/>
          </w:pPr>
        </w:p>
        <w:p w14:paraId="32C226E5" w14:textId="77777777" w:rsidR="00761C98" w:rsidRDefault="00761C98" w:rsidP="003415E1">
          <w:pPr>
            <w:pStyle w:val="YSSubHeadingPurple"/>
          </w:pPr>
        </w:p>
        <w:p w14:paraId="127E9332" w14:textId="77777777" w:rsidR="00852249" w:rsidRDefault="00852249" w:rsidP="00C146AA">
          <w:pPr>
            <w:rPr>
              <w:rFonts w:cstheme="minorHAnsi"/>
              <w:color w:val="7030A0"/>
              <w:sz w:val="28"/>
              <w:szCs w:val="28"/>
            </w:rPr>
          </w:pPr>
          <w:r>
            <w:br w:type="page"/>
          </w:r>
        </w:p>
        <w:p w14:paraId="6789E3B8" w14:textId="5FF699FE" w:rsidR="0099727F" w:rsidRPr="003415E1" w:rsidRDefault="0099727F" w:rsidP="003415E1">
          <w:pPr>
            <w:pStyle w:val="YSSubHeadingPurple"/>
          </w:pPr>
          <w:r w:rsidRPr="003415E1">
            <w:lastRenderedPageBreak/>
            <w:t>Enhanced Digital Communications:</w:t>
          </w:r>
          <w:bookmarkEnd w:id="3"/>
          <w:r w:rsidRPr="003415E1">
            <w:t xml:space="preserve"> </w:t>
          </w:r>
        </w:p>
        <w:p w14:paraId="2FF1F0A6" w14:textId="77777777" w:rsidR="0099727F" w:rsidRPr="003415E1" w:rsidRDefault="0099727F" w:rsidP="00C146AA">
          <w:r w:rsidRPr="003415E1">
            <w:rPr>
              <w:noProof/>
            </w:rPr>
            <w:drawing>
              <wp:anchor distT="0" distB="0" distL="114300" distR="114300" simplePos="0" relativeHeight="251658244" behindDoc="1" locked="0" layoutInCell="1" allowOverlap="1" wp14:anchorId="376958AB" wp14:editId="5F7B70E9">
                <wp:simplePos x="0" y="0"/>
                <wp:positionH relativeFrom="margin">
                  <wp:posOffset>3611880</wp:posOffset>
                </wp:positionH>
                <wp:positionV relativeFrom="paragraph">
                  <wp:posOffset>788035</wp:posOffset>
                </wp:positionV>
                <wp:extent cx="2695575" cy="2501900"/>
                <wp:effectExtent l="0" t="0" r="9525" b="0"/>
                <wp:wrapTight wrapText="bothSides">
                  <wp:wrapPolygon edited="0">
                    <wp:start x="0" y="0"/>
                    <wp:lineTo x="0" y="21381"/>
                    <wp:lineTo x="21524" y="21381"/>
                    <wp:lineTo x="215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95575" cy="2501900"/>
                        </a:xfrm>
                        <a:prstGeom prst="rect">
                          <a:avLst/>
                        </a:prstGeom>
                      </pic:spPr>
                    </pic:pic>
                  </a:graphicData>
                </a:graphic>
                <wp14:sizeRelH relativeFrom="page">
                  <wp14:pctWidth>0</wp14:pctWidth>
                </wp14:sizeRelH>
                <wp14:sizeRelV relativeFrom="page">
                  <wp14:pctHeight>0</wp14:pctHeight>
                </wp14:sizeRelV>
              </wp:anchor>
            </w:drawing>
          </w:r>
          <w:r w:rsidRPr="003415E1">
            <w:t>Young Scot compliments the online voting system by harnessing our existing high profile and trusted brand to highlight opportunities to engage, and encourage young people to take part in local PB exercises. The reach of our digital and social media platforms is unrivalled in terms of speaking directly to Scottish Young People.</w:t>
          </w:r>
        </w:p>
        <w:p w14:paraId="6FA9E2E0" w14:textId="77777777" w:rsidR="0099727F" w:rsidRPr="003415E1" w:rsidRDefault="0099727F" w:rsidP="00C146AA">
          <w:pPr>
            <w:rPr>
              <w:bCs/>
            </w:rPr>
          </w:pPr>
          <w:r w:rsidRPr="003415E1">
            <w:rPr>
              <w:noProof/>
            </w:rPr>
            <w:drawing>
              <wp:anchor distT="0" distB="0" distL="114300" distR="114300" simplePos="0" relativeHeight="251658245" behindDoc="1" locked="0" layoutInCell="1" allowOverlap="1" wp14:anchorId="1DA77DDA" wp14:editId="3D93DA8E">
                <wp:simplePos x="0" y="0"/>
                <wp:positionH relativeFrom="column">
                  <wp:posOffset>3143250</wp:posOffset>
                </wp:positionH>
                <wp:positionV relativeFrom="paragraph">
                  <wp:posOffset>1661160</wp:posOffset>
                </wp:positionV>
                <wp:extent cx="3088005" cy="1143000"/>
                <wp:effectExtent l="0" t="0" r="0" b="0"/>
                <wp:wrapTight wrapText="bothSides">
                  <wp:wrapPolygon edited="0">
                    <wp:start x="0" y="0"/>
                    <wp:lineTo x="0" y="21240"/>
                    <wp:lineTo x="21453" y="21240"/>
                    <wp:lineTo x="21453" y="0"/>
                    <wp:lineTo x="0" y="0"/>
                  </wp:wrapPolygon>
                </wp:wrapTight>
                <wp:docPr id="4" name="Picture 4" descr="C:\Users\kirstenu\AppData\Local\Microsoft\Windows\INetCache\Content.Word\Falkirk_PB_soc_00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stenu\AppData\Local\Microsoft\Windows\INetCache\Content.Word\Falkirk_PB_soc_001 (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800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5E1">
            <w:t xml:space="preserve">Young Scot can create a bespoke website channel on </w:t>
          </w:r>
          <w:hyperlink r:id="rId15" w:history="1">
            <w:r w:rsidRPr="003415E1">
              <w:rPr>
                <w:rStyle w:val="Hyperlink"/>
                <w:rFonts w:ascii="Verdana" w:hAnsi="Verdana" w:cstheme="minorHAnsi"/>
                <w:sz w:val="22"/>
              </w:rPr>
              <w:t>http://young.scot</w:t>
            </w:r>
          </w:hyperlink>
          <w:r w:rsidRPr="003415E1">
            <w:t xml:space="preserve"> with unique URL to support your local PB activity. This site will serve to provide information, signposting and guidance in relation to local projects. It will also host links to the online votes when live. Please see </w:t>
          </w:r>
          <w:hyperlink r:id="rId16" w:history="1">
            <w:r w:rsidRPr="003415E1">
              <w:rPr>
                <w:rStyle w:val="Hyperlink"/>
                <w:rFonts w:ascii="Verdana" w:hAnsi="Verdana" w:cstheme="minorHAnsi"/>
                <w:sz w:val="22"/>
              </w:rPr>
              <w:t>North Ayrshire</w:t>
            </w:r>
          </w:hyperlink>
          <w:r w:rsidRPr="003415E1">
            <w:t xml:space="preserve"> Example &gt;&gt;</w:t>
          </w:r>
        </w:p>
        <w:p w14:paraId="63718BA8" w14:textId="77777777" w:rsidR="0099727F" w:rsidRPr="003415E1" w:rsidRDefault="0099727F" w:rsidP="00C146AA">
          <w:pPr>
            <w:rPr>
              <w:noProof/>
            </w:rPr>
          </w:pPr>
          <w:r w:rsidRPr="003415E1">
            <w:rPr>
              <w:noProof/>
            </w:rPr>
            <w:t xml:space="preserve">Young Scot will also harness our extensive social media reach on platforms such as Snapchat, Instagram/Instagram Stories, Facebook, Twitter and YouTube to engage young people in the voting process. </w:t>
          </w:r>
        </w:p>
        <w:p w14:paraId="1607959C" w14:textId="77777777" w:rsidR="0099727F" w:rsidRPr="003415E1" w:rsidRDefault="0099727F" w:rsidP="00C146AA">
          <w:pPr>
            <w:rPr>
              <w:noProof/>
            </w:rPr>
          </w:pPr>
          <w:r w:rsidRPr="003415E1">
            <w:rPr>
              <w:noProof/>
            </w:rPr>
            <w:t xml:space="preserve">Young Scot can also support with offline media activity where applicable, including reaching out to local news outlet/providers. </w:t>
          </w:r>
        </w:p>
        <w:p w14:paraId="3C033287" w14:textId="77777777" w:rsidR="0099727F" w:rsidRPr="003415E1" w:rsidRDefault="0099727F" w:rsidP="00C146AA">
          <w:pPr>
            <w:rPr>
              <w:noProof/>
            </w:rPr>
          </w:pPr>
          <w:r w:rsidRPr="003415E1">
            <w:rPr>
              <w:noProof/>
            </w:rPr>
            <mc:AlternateContent>
              <mc:Choice Requires="wpi">
                <w:drawing>
                  <wp:anchor distT="0" distB="0" distL="114300" distR="114300" simplePos="0" relativeHeight="251658243" behindDoc="0" locked="0" layoutInCell="1" allowOverlap="1" wp14:anchorId="6C344290" wp14:editId="2BEA8B5F">
                    <wp:simplePos x="0" y="0"/>
                    <wp:positionH relativeFrom="column">
                      <wp:posOffset>5548630</wp:posOffset>
                    </wp:positionH>
                    <wp:positionV relativeFrom="paragraph">
                      <wp:posOffset>457835</wp:posOffset>
                    </wp:positionV>
                    <wp:extent cx="33020" cy="23495"/>
                    <wp:effectExtent l="0" t="635" r="0" b="4445"/>
                    <wp:wrapNone/>
                    <wp:docPr id="1"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
                          <w14:nvContentPartPr>
                            <w14:cNvContentPartPr>
                              <a14:cpLocks xmlns:a14="http://schemas.microsoft.com/office/drawing/2010/main" noRot="1" noChangeAspect="1" noEditPoints="1" noChangeArrowheads="1" noChangeShapeType="1"/>
                            </w14:cNvContentPartPr>
                          </w14:nvContentPartPr>
                          <w14:xfrm>
                            <a:off x="0" y="0"/>
                            <a:ext cx="33020" cy="23495"/>
                          </w14:xfrm>
                        </w14:contentPart>
                      </a:graphicData>
                    </a:graphic>
                    <wp14:sizeRelH relativeFrom="page">
                      <wp14:pctWidth>0</wp14:pctWidth>
                    </wp14:sizeRelH>
                    <wp14:sizeRelV relativeFrom="page">
                      <wp14:pctHeight>0</wp14:pctHeight>
                    </wp14:sizeRelV>
                  </wp:anchor>
                </w:drawing>
              </mc:Choice>
              <mc:Fallback>
                <w:pict>
                  <v:shapetype w14:anchorId="17B8802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436.9pt;margin-top:36.05pt;width:2.6pt;height:1.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">
                    <o:lock v:ext="edit" rotation="t" verticies="t" shapetype="t"/>
                  </v:shape>
                </w:pict>
              </mc:Fallback>
            </mc:AlternateContent>
          </w:r>
          <w:r w:rsidRPr="003415E1">
            <w:rPr>
              <w:noProof/>
            </w:rPr>
            <w:t xml:space="preserve">The Young Scot package of support and accessibility to PB is one that can be easily utilised and personalised to the needs of an individual local authority. </w:t>
          </w:r>
        </w:p>
        <w:p w14:paraId="1DCCDE0A" w14:textId="77777777" w:rsidR="00761C98" w:rsidRDefault="00761C98" w:rsidP="003415E1">
          <w:pPr>
            <w:pStyle w:val="YSSubHeadingPurple"/>
          </w:pPr>
          <w:bookmarkStart w:id="4" w:name="_Toc72911514"/>
        </w:p>
        <w:p w14:paraId="61B62900" w14:textId="0348E02D" w:rsidR="0099727F" w:rsidRPr="003415E1" w:rsidRDefault="0099727F" w:rsidP="003415E1">
          <w:pPr>
            <w:pStyle w:val="YSSubHeadingPurple"/>
          </w:pPr>
          <w:r w:rsidRPr="003415E1">
            <w:t>Incentivised Participation:</w:t>
          </w:r>
          <w:bookmarkEnd w:id="4"/>
          <w:r w:rsidRPr="003415E1">
            <w:t xml:space="preserve"> </w:t>
          </w:r>
        </w:p>
        <w:p w14:paraId="244FDB8A" w14:textId="77777777" w:rsidR="0099727F" w:rsidRPr="003415E1" w:rsidRDefault="0099727F" w:rsidP="00C146AA">
          <w:pPr>
            <w:rPr>
              <w:noProof/>
            </w:rPr>
          </w:pPr>
          <w:r w:rsidRPr="003415E1">
            <w:rPr>
              <w:noProof/>
            </w:rPr>
            <w:t>Young Scot can encourage participation in your vote by using our well established membership and rewards platform. Working with you we can create a points value for voting in the PB, putting in a bid to be funded, attending an event or other aspects associalted with your PB event. Young people claim their points at the younh scot membership platform. This site can also be used the other way, to encourage people to vote if they happen to log in as a member.</w:t>
          </w:r>
        </w:p>
        <w:p w14:paraId="26A5FE3F" w14:textId="77777777" w:rsidR="0099727F" w:rsidRPr="003415E1" w:rsidRDefault="0099727F" w:rsidP="00C146AA">
          <w:pPr>
            <w:rPr>
              <w:noProof/>
            </w:rPr>
          </w:pPr>
          <w:r w:rsidRPr="003415E1">
            <w:rPr>
              <w:noProof/>
            </w:rPr>
            <w:t>We always have a range of rewards to claim, from physical rewards such as sports equipment to experiences such as behind the scenes tours or work shadowing someone with an interesting job. We can work with you to create a package of rewards that might encourage your target yuoung people to vote, although there is always value in having physical ‘prizes’, young people are often keen on experiences that need not cost the authority any money – such as work shadowing the chief executive.</w:t>
          </w:r>
        </w:p>
        <w:p w14:paraId="49178ACE" w14:textId="77777777" w:rsidR="0099727F" w:rsidRPr="003415E1" w:rsidRDefault="0099727F" w:rsidP="00C146AA">
          <w:pPr>
            <w:rPr>
              <w:noProof/>
            </w:rPr>
          </w:pPr>
        </w:p>
        <w:p w14:paraId="18589E58" w14:textId="77777777" w:rsidR="00852249" w:rsidRDefault="00852249" w:rsidP="00C146AA">
          <w:pPr>
            <w:rPr>
              <w:rFonts w:cstheme="minorHAnsi"/>
              <w:color w:val="7030A0"/>
              <w:sz w:val="28"/>
              <w:szCs w:val="28"/>
            </w:rPr>
          </w:pPr>
          <w:bookmarkStart w:id="5" w:name="_Toc72911515"/>
          <w:r>
            <w:br w:type="page"/>
          </w:r>
        </w:p>
        <w:p w14:paraId="2734EB76" w14:textId="1CE1AA8D" w:rsidR="0099727F" w:rsidRPr="003415E1" w:rsidRDefault="0099727F" w:rsidP="003415E1">
          <w:pPr>
            <w:pStyle w:val="YSSubHeadingPurple"/>
            <w:rPr>
              <w:rFonts w:cstheme="minorBidi"/>
              <w:noProof/>
              <w:color w:val="auto"/>
            </w:rPr>
          </w:pPr>
          <w:r w:rsidRPr="003415E1">
            <w:lastRenderedPageBreak/>
            <w:t>Co-Design &amp; Offline Participation:</w:t>
          </w:r>
          <w:bookmarkEnd w:id="5"/>
          <w:r w:rsidRPr="003415E1">
            <w:t xml:space="preserve"> </w:t>
          </w:r>
        </w:p>
        <w:p w14:paraId="3439D38D" w14:textId="77777777" w:rsidR="0099727F" w:rsidRPr="003415E1" w:rsidRDefault="0099727F" w:rsidP="00C146AA">
          <w:pPr>
            <w:rPr>
              <w:noProof/>
            </w:rPr>
          </w:pPr>
          <w:r w:rsidRPr="003415E1">
            <w:rPr>
              <w:noProof/>
            </w:rPr>
            <w:t>Young Scot can support your off line events and activity both before during and after the actual vote:</w:t>
          </w:r>
        </w:p>
        <w:p w14:paraId="29759F37" w14:textId="77777777" w:rsidR="0099727F" w:rsidRPr="003415E1" w:rsidRDefault="0099727F" w:rsidP="00C146AA">
          <w:pPr>
            <w:pStyle w:val="YSBulletPoints"/>
            <w:rPr>
              <w:noProof/>
            </w:rPr>
          </w:pPr>
          <w:r w:rsidRPr="003415E1">
            <w:rPr>
              <w:noProof/>
            </w:rPr>
            <w:t>Our team can work with young people to help generate ideas to be submitted as bids, or help turn young people’s first ideas into fully formed bids.</w:t>
          </w:r>
        </w:p>
        <w:p w14:paraId="2069D667" w14:textId="77777777" w:rsidR="0099727F" w:rsidRPr="003415E1" w:rsidRDefault="0099727F" w:rsidP="00C146AA">
          <w:pPr>
            <w:pStyle w:val="YSBulletPoints"/>
            <w:rPr>
              <w:noProof/>
            </w:rPr>
          </w:pPr>
          <w:r w:rsidRPr="003415E1">
            <w:rPr>
              <w:noProof/>
            </w:rPr>
            <w:t>We can help at face to face voting events, encouraging young people to have their say and hosting a ‘polling booth’ at a community event or similar.</w:t>
          </w:r>
        </w:p>
        <w:p w14:paraId="1752E398" w14:textId="77777777" w:rsidR="0099727F" w:rsidRPr="003415E1" w:rsidRDefault="0099727F" w:rsidP="00C146AA">
          <w:pPr>
            <w:pStyle w:val="YSBulletPoints"/>
            <w:rPr>
              <w:noProof/>
            </w:rPr>
          </w:pPr>
          <w:r w:rsidRPr="003415E1">
            <w:rPr>
              <w:noProof/>
            </w:rPr>
            <w:t>After the vote we can help with publicising the results- helping funded project publicise their work.</w:t>
          </w:r>
        </w:p>
        <w:p w14:paraId="61F1FE35" w14:textId="77777777" w:rsidR="0099727F" w:rsidRPr="003415E1" w:rsidRDefault="0099727F" w:rsidP="00C146AA">
          <w:pPr>
            <w:pStyle w:val="ListParagraph"/>
            <w:rPr>
              <w:noProof/>
            </w:rPr>
          </w:pPr>
        </w:p>
        <w:p w14:paraId="1BB215BE" w14:textId="77777777" w:rsidR="0099727F" w:rsidRPr="003415E1" w:rsidRDefault="0099727F" w:rsidP="00C146AA">
          <w:bookmarkStart w:id="6" w:name="_Toc72911516"/>
          <w:r w:rsidRPr="003415E1">
            <w:t>Note that face to face attendance at your events cannot be guaranteed, and additional staff time can incur additional costs – we can negotiate the best ways to use our staff time within your budget.</w:t>
          </w:r>
        </w:p>
        <w:p w14:paraId="19F8CF60" w14:textId="77777777" w:rsidR="0099727F" w:rsidRPr="003415E1" w:rsidRDefault="0099727F" w:rsidP="003415E1">
          <w:pPr>
            <w:pStyle w:val="YSSubHeadingPurple"/>
            <w:rPr>
              <w:noProof/>
            </w:rPr>
          </w:pPr>
          <w:r w:rsidRPr="003415E1">
            <w:t>Saving Resources using Young Scot:</w:t>
          </w:r>
          <w:bookmarkEnd w:id="6"/>
        </w:p>
        <w:p w14:paraId="793855EF" w14:textId="77777777" w:rsidR="0099727F" w:rsidRPr="003415E1" w:rsidRDefault="0099727F" w:rsidP="00C146AA">
          <w:r w:rsidRPr="003415E1">
            <w:t>Participatory budgeting can be a resource intensive process. Creating the system, generating the bids, and then conducting a fair and robust voting process all require significant time and resources. Though we can help with the processes before the actual vote, it is the Young Scot online voting system itself that can reduce the administrative burden the most.</w:t>
          </w:r>
        </w:p>
        <w:p w14:paraId="0145BDA5" w14:textId="77777777" w:rsidR="0099727F" w:rsidRPr="003415E1" w:rsidRDefault="0099727F" w:rsidP="00C146AA">
          <w:r w:rsidRPr="003415E1">
            <w:t>Our system is robust, secure and does not require any additional data from young people.</w:t>
          </w:r>
        </w:p>
        <w:p w14:paraId="6B891451" w14:textId="77777777" w:rsidR="0099727F" w:rsidRPr="003415E1" w:rsidRDefault="0099727F" w:rsidP="00C146AA">
          <w:r w:rsidRPr="003415E1">
            <w:t xml:space="preserve">Only those young people with a valid Young Scot card that has been issued within your local authority or a temporary Young Scot number as issued by your staff will be able to log in to vote in the PB exercise. No younger children, adults, or young people from elsewhere in the world will be able to vote. </w:t>
          </w:r>
        </w:p>
        <w:p w14:paraId="04DD5C2B" w14:textId="77777777" w:rsidR="0099727F" w:rsidRPr="003415E1" w:rsidRDefault="0099727F" w:rsidP="00C146AA">
          <w:r w:rsidRPr="003415E1">
            <w:t>The PB system never communicates with the database of cardholders (which is held securely by NECPO at Dundee City Council) it simply looks up to check if the card number is valid or not against a list of existing numbers.</w:t>
          </w:r>
        </w:p>
        <w:p w14:paraId="3B259C7D" w14:textId="77777777" w:rsidR="0099727F" w:rsidRPr="003415E1" w:rsidRDefault="0099727F" w:rsidP="00C146AA">
          <w:r w:rsidRPr="003415E1">
            <w:t>Since we do not need to ask for personal details, there is no way for any personal data to be lost or stolen, and in addition it is not possible to register multiple times using a ‘fake’ name.</w:t>
          </w:r>
        </w:p>
        <w:p w14:paraId="39403744" w14:textId="77777777" w:rsidR="00852249" w:rsidRDefault="00852249" w:rsidP="00C146AA">
          <w:pPr>
            <w:rPr>
              <w:rFonts w:cstheme="minorHAnsi"/>
              <w:color w:val="7030A0"/>
              <w:sz w:val="28"/>
              <w:szCs w:val="28"/>
            </w:rPr>
          </w:pPr>
          <w:bookmarkStart w:id="7" w:name="_Toc72911517"/>
          <w:r>
            <w:br w:type="page"/>
          </w:r>
        </w:p>
        <w:p w14:paraId="2CF12A19" w14:textId="1ABF5583" w:rsidR="0099727F" w:rsidRPr="003415E1" w:rsidRDefault="0099727F" w:rsidP="00402D1D">
          <w:pPr>
            <w:pStyle w:val="YSSubHeadingPurple"/>
          </w:pPr>
          <w:r w:rsidRPr="003415E1">
            <w:lastRenderedPageBreak/>
            <w:t>PB Process &amp; Young Scot Support:</w:t>
          </w:r>
          <w:bookmarkEnd w:id="7"/>
        </w:p>
        <w:p w14:paraId="3AE8CDE2" w14:textId="77777777" w:rsidR="0099727F" w:rsidRPr="003415E1" w:rsidRDefault="0099727F" w:rsidP="00C146AA">
          <w:r w:rsidRPr="003415E1">
            <w:t xml:space="preserve">Should you decide to use Young Scot as a partner we will work with you to make sure that you get the best possible results including the widest possible reach. </w:t>
          </w:r>
        </w:p>
        <w:p w14:paraId="102F37EA" w14:textId="77777777" w:rsidR="0099727F" w:rsidRPr="003415E1" w:rsidRDefault="0099727F" w:rsidP="00C146AA">
          <w:pPr>
            <w:pStyle w:val="NumberedList"/>
            <w:numPr>
              <w:ilvl w:val="0"/>
              <w:numId w:val="19"/>
            </w:numPr>
          </w:pPr>
          <w:r w:rsidRPr="003415E1">
            <w:t>Young Scot card check</w:t>
          </w:r>
        </w:p>
        <w:p w14:paraId="7E80B331" w14:textId="77777777" w:rsidR="0099727F" w:rsidRPr="003415E1" w:rsidRDefault="0099727F" w:rsidP="00781B1C">
          <w:pPr>
            <w:pStyle w:val="NumberedList"/>
            <w:numPr>
              <w:ilvl w:val="0"/>
              <w:numId w:val="0"/>
            </w:numPr>
            <w:ind w:left="1582"/>
          </w:pPr>
          <w:r w:rsidRPr="003415E1">
            <w:t>In partnership with Young Scot, local authority carry out some work to encourage young people to sign up for a card, or to order a replacement. This ensures a large proportion can vote without needing a new number</w:t>
          </w:r>
        </w:p>
        <w:p w14:paraId="2A675EEE" w14:textId="77777777" w:rsidR="0099727F" w:rsidRPr="003415E1" w:rsidRDefault="0099727F" w:rsidP="00C146AA">
          <w:pPr>
            <w:pStyle w:val="NumberedList"/>
            <w:numPr>
              <w:ilvl w:val="0"/>
              <w:numId w:val="19"/>
            </w:numPr>
          </w:pPr>
          <w:r w:rsidRPr="003415E1">
            <w:t>Agreeing PB budget</w:t>
          </w:r>
        </w:p>
        <w:p w14:paraId="5AB19B50" w14:textId="77777777" w:rsidR="0099727F" w:rsidRPr="003415E1" w:rsidRDefault="0099727F" w:rsidP="00781B1C">
          <w:pPr>
            <w:pStyle w:val="NumberedList"/>
            <w:numPr>
              <w:ilvl w:val="0"/>
              <w:numId w:val="0"/>
            </w:numPr>
            <w:ind w:left="1582"/>
          </w:pPr>
          <w:r w:rsidRPr="003415E1">
            <w:t>How much money is going to be distributed via PB? Will the costs of the PB platform be covered? (PB is included for those authorities that pay their Young Scot contribution in full, there is a charge for other authorities)</w:t>
          </w:r>
        </w:p>
        <w:p w14:paraId="6AA03782" w14:textId="77777777" w:rsidR="0099727F" w:rsidRPr="003415E1" w:rsidRDefault="0099727F" w:rsidP="00C146AA">
          <w:pPr>
            <w:pStyle w:val="NumberedList"/>
            <w:numPr>
              <w:ilvl w:val="0"/>
              <w:numId w:val="19"/>
            </w:numPr>
          </w:pPr>
          <w:r w:rsidRPr="003415E1">
            <w:t>Agreeing constituencies/vote format</w:t>
          </w:r>
        </w:p>
        <w:p w14:paraId="1F7E6233" w14:textId="77777777" w:rsidR="0099727F" w:rsidRPr="003415E1" w:rsidRDefault="0099727F" w:rsidP="00781B1C">
          <w:pPr>
            <w:pStyle w:val="NumberedList"/>
            <w:numPr>
              <w:ilvl w:val="0"/>
              <w:numId w:val="0"/>
            </w:numPr>
            <w:ind w:left="1582"/>
          </w:pPr>
          <w:r w:rsidRPr="003415E1">
            <w:t>Will it be one large vote or several constituencies? (Either geographical or communities of interest). How many votes a young person will have across the constituencies, will the vote be first past the post, single transferable vote, or multiple equal votes.</w:t>
          </w:r>
        </w:p>
        <w:p w14:paraId="4E8A0E8D" w14:textId="77777777" w:rsidR="0099727F" w:rsidRPr="003415E1" w:rsidRDefault="0099727F" w:rsidP="00C146AA">
          <w:pPr>
            <w:pStyle w:val="NumberedList"/>
            <w:numPr>
              <w:ilvl w:val="0"/>
              <w:numId w:val="19"/>
            </w:numPr>
          </w:pPr>
          <w:r w:rsidRPr="003415E1">
            <w:t xml:space="preserve">Setting PB parameters </w:t>
          </w:r>
        </w:p>
        <w:p w14:paraId="215D10C4" w14:textId="77777777" w:rsidR="0099727F" w:rsidRPr="003415E1" w:rsidRDefault="0099727F" w:rsidP="00781B1C">
          <w:pPr>
            <w:pStyle w:val="NumberedList"/>
            <w:numPr>
              <w:ilvl w:val="1"/>
              <w:numId w:val="20"/>
            </w:numPr>
          </w:pPr>
          <w:r w:rsidRPr="003415E1">
            <w:t>What is and is not fundable under the PB process, set clear rules and guidelines</w:t>
          </w:r>
        </w:p>
        <w:p w14:paraId="0A58E501" w14:textId="77777777" w:rsidR="0099727F" w:rsidRPr="003415E1" w:rsidRDefault="0099727F" w:rsidP="00781B1C">
          <w:pPr>
            <w:pStyle w:val="NumberedList"/>
            <w:numPr>
              <w:ilvl w:val="1"/>
              <w:numId w:val="20"/>
            </w:numPr>
          </w:pPr>
          <w:r w:rsidRPr="003415E1">
            <w:t>Generating project ideas</w:t>
          </w:r>
        </w:p>
        <w:p w14:paraId="0F561AE1" w14:textId="77777777" w:rsidR="0099727F" w:rsidRPr="003415E1" w:rsidRDefault="0099727F" w:rsidP="00781B1C">
          <w:pPr>
            <w:pStyle w:val="NumberedList"/>
            <w:numPr>
              <w:ilvl w:val="1"/>
              <w:numId w:val="20"/>
            </w:numPr>
          </w:pPr>
          <w:r w:rsidRPr="003415E1">
            <w:t>Projects are encouraged to submit proposals for the PB. Young Scot can help if there is a need to generate ideas form young people themselves.</w:t>
          </w:r>
        </w:p>
        <w:p w14:paraId="7551D019" w14:textId="77777777" w:rsidR="0099727F" w:rsidRPr="003415E1" w:rsidRDefault="0099727F" w:rsidP="00781B1C">
          <w:pPr>
            <w:pStyle w:val="NumberedList"/>
            <w:numPr>
              <w:ilvl w:val="1"/>
              <w:numId w:val="20"/>
            </w:numPr>
          </w:pPr>
          <w:r w:rsidRPr="003415E1">
            <w:t>Decision about voting protocols</w:t>
          </w:r>
        </w:p>
        <w:p w14:paraId="5EA94F48" w14:textId="77777777" w:rsidR="0099727F" w:rsidRPr="003415E1" w:rsidRDefault="0099727F" w:rsidP="00781B1C">
          <w:pPr>
            <w:pStyle w:val="NumberedList"/>
            <w:numPr>
              <w:ilvl w:val="1"/>
              <w:numId w:val="20"/>
            </w:numPr>
          </w:pPr>
          <w:r w:rsidRPr="003415E1">
            <w:t>Will the vote be solely online, or will it combine with other methods? – if so, set the protocol for the weighting of each system.</w:t>
          </w:r>
        </w:p>
        <w:p w14:paraId="20537545" w14:textId="77777777" w:rsidR="0099727F" w:rsidRPr="003415E1" w:rsidRDefault="0099727F" w:rsidP="00C146AA">
          <w:pPr>
            <w:pStyle w:val="NumberedList"/>
            <w:numPr>
              <w:ilvl w:val="0"/>
              <w:numId w:val="19"/>
            </w:numPr>
          </w:pPr>
          <w:r w:rsidRPr="003415E1">
            <w:t>Pre-assessment</w:t>
          </w:r>
        </w:p>
        <w:p w14:paraId="3CC69210" w14:textId="77777777" w:rsidR="0099727F" w:rsidRPr="003415E1" w:rsidRDefault="0099727F" w:rsidP="00045083">
          <w:pPr>
            <w:pStyle w:val="NumberedList"/>
            <w:numPr>
              <w:ilvl w:val="1"/>
              <w:numId w:val="21"/>
            </w:numPr>
          </w:pPr>
          <w:r w:rsidRPr="003415E1">
            <w:t>Check that projects submitted are within the funding criteria</w:t>
          </w:r>
        </w:p>
        <w:p w14:paraId="28DE39EB" w14:textId="77777777" w:rsidR="0099727F" w:rsidRPr="003415E1" w:rsidRDefault="0099727F" w:rsidP="00045083">
          <w:pPr>
            <w:pStyle w:val="NumberedList"/>
            <w:numPr>
              <w:ilvl w:val="1"/>
              <w:numId w:val="21"/>
            </w:numPr>
          </w:pPr>
          <w:r w:rsidRPr="003415E1">
            <w:t xml:space="preserve">Supply project summaries to Young Scot – </w:t>
          </w:r>
          <w:r w:rsidRPr="003415E1">
            <w:rPr>
              <w:b/>
              <w:bCs/>
            </w:rPr>
            <w:t>at least 2 weeks prior to vote opening</w:t>
          </w:r>
        </w:p>
        <w:p w14:paraId="7060B87F" w14:textId="77777777" w:rsidR="0099727F" w:rsidRPr="003415E1" w:rsidRDefault="0099727F" w:rsidP="00045083">
          <w:pPr>
            <w:pStyle w:val="NumberedList"/>
            <w:numPr>
              <w:ilvl w:val="1"/>
              <w:numId w:val="21"/>
            </w:numPr>
          </w:pPr>
          <w:r w:rsidRPr="003415E1">
            <w:t xml:space="preserve">All projects with a word counted summary, image, and project data to be included online </w:t>
          </w:r>
        </w:p>
        <w:p w14:paraId="4992CEF5" w14:textId="77777777" w:rsidR="0099727F" w:rsidRPr="003415E1" w:rsidRDefault="0099727F" w:rsidP="00C146AA">
          <w:pPr>
            <w:pStyle w:val="NumberedList"/>
            <w:numPr>
              <w:ilvl w:val="0"/>
              <w:numId w:val="19"/>
            </w:numPr>
          </w:pPr>
          <w:r w:rsidRPr="003415E1">
            <w:t xml:space="preserve">Projects online – final check </w:t>
          </w:r>
          <w:r w:rsidRPr="003415E1">
            <w:rPr>
              <w:b/>
              <w:bCs/>
            </w:rPr>
            <w:t>1 week before vote opening</w:t>
          </w:r>
        </w:p>
        <w:p w14:paraId="201A595C" w14:textId="77777777" w:rsidR="0099727F" w:rsidRPr="003415E1" w:rsidRDefault="0099727F" w:rsidP="00045083">
          <w:pPr>
            <w:pStyle w:val="NumberedList"/>
            <w:numPr>
              <w:ilvl w:val="0"/>
              <w:numId w:val="0"/>
            </w:numPr>
            <w:ind w:left="1582"/>
          </w:pPr>
          <w:r w:rsidRPr="003415E1">
            <w:t>Young Scot circulate a link to the vote – local authority check details are correct</w:t>
          </w:r>
        </w:p>
        <w:p w14:paraId="2DE2D56C" w14:textId="77777777" w:rsidR="0099727F" w:rsidRPr="003415E1" w:rsidRDefault="0099727F" w:rsidP="00C146AA">
          <w:pPr>
            <w:pStyle w:val="NumberedList"/>
            <w:numPr>
              <w:ilvl w:val="0"/>
              <w:numId w:val="19"/>
            </w:numPr>
          </w:pPr>
          <w:r w:rsidRPr="003415E1">
            <w:t>Voting goes live</w:t>
          </w:r>
        </w:p>
        <w:p w14:paraId="72225025" w14:textId="77777777" w:rsidR="0099727F" w:rsidRPr="003415E1" w:rsidRDefault="0099727F" w:rsidP="00045083">
          <w:pPr>
            <w:pStyle w:val="NumberedList"/>
            <w:numPr>
              <w:ilvl w:val="1"/>
              <w:numId w:val="22"/>
            </w:numPr>
          </w:pPr>
          <w:r w:rsidRPr="003415E1">
            <w:t>Young people vote in the PB</w:t>
          </w:r>
        </w:p>
        <w:p w14:paraId="29699953" w14:textId="77777777" w:rsidR="0099727F" w:rsidRPr="003415E1" w:rsidRDefault="0099727F" w:rsidP="00045083">
          <w:pPr>
            <w:pStyle w:val="NumberedList"/>
            <w:numPr>
              <w:ilvl w:val="1"/>
              <w:numId w:val="22"/>
            </w:numPr>
          </w:pPr>
          <w:r w:rsidRPr="003415E1">
            <w:t>Social media push to get young people to vote</w:t>
          </w:r>
        </w:p>
        <w:p w14:paraId="532BBE9F" w14:textId="77777777" w:rsidR="0099727F" w:rsidRPr="003415E1" w:rsidRDefault="0099727F" w:rsidP="00045083">
          <w:pPr>
            <w:pStyle w:val="NumberedList"/>
            <w:numPr>
              <w:ilvl w:val="1"/>
              <w:numId w:val="22"/>
            </w:numPr>
          </w:pPr>
          <w:r w:rsidRPr="003415E1">
            <w:lastRenderedPageBreak/>
            <w:t>Young Scot and local authority use all available channels to publicise the vote</w:t>
          </w:r>
        </w:p>
        <w:p w14:paraId="503CBFD0" w14:textId="77777777" w:rsidR="0099727F" w:rsidRPr="003415E1" w:rsidRDefault="0099727F" w:rsidP="00C146AA">
          <w:pPr>
            <w:pStyle w:val="NumberedList"/>
            <w:numPr>
              <w:ilvl w:val="0"/>
              <w:numId w:val="19"/>
            </w:numPr>
          </w:pPr>
          <w:r w:rsidRPr="003415E1">
            <w:t>Close vote</w:t>
          </w:r>
        </w:p>
        <w:p w14:paraId="45977789" w14:textId="77777777" w:rsidR="0099727F" w:rsidRPr="003415E1" w:rsidRDefault="0099727F" w:rsidP="00045083">
          <w:pPr>
            <w:pStyle w:val="NumberedList"/>
            <w:numPr>
              <w:ilvl w:val="1"/>
              <w:numId w:val="23"/>
            </w:numPr>
          </w:pPr>
          <w:r w:rsidRPr="003415E1">
            <w:t>Young Scot analysis (ongoing during the vote, result can be supplied instantly in most cases)</w:t>
          </w:r>
        </w:p>
        <w:p w14:paraId="5ED1AEF7" w14:textId="77777777" w:rsidR="0099727F" w:rsidRPr="003415E1" w:rsidRDefault="0099727F" w:rsidP="00045083">
          <w:pPr>
            <w:pStyle w:val="NumberedList"/>
            <w:numPr>
              <w:ilvl w:val="1"/>
              <w:numId w:val="23"/>
            </w:numPr>
          </w:pPr>
          <w:r w:rsidRPr="003415E1">
            <w:t>Results supplied to local authority</w:t>
          </w:r>
        </w:p>
        <w:p w14:paraId="2D321EA9" w14:textId="77777777" w:rsidR="0099727F" w:rsidRPr="003415E1" w:rsidRDefault="0099727F" w:rsidP="00C146AA"/>
        <w:p w14:paraId="76CF0691" w14:textId="77777777" w:rsidR="0099727F" w:rsidRPr="003415E1" w:rsidRDefault="0099727F" w:rsidP="00402D1D">
          <w:pPr>
            <w:pStyle w:val="YSSubHeadingPurple"/>
          </w:pPr>
          <w:bookmarkStart w:id="8" w:name="_Toc72911518"/>
          <w:r w:rsidRPr="003415E1">
            <w:t>Scale of vote and partner engagement</w:t>
          </w:r>
          <w:bookmarkEnd w:id="8"/>
        </w:p>
        <w:p w14:paraId="7F3BEC52" w14:textId="77777777" w:rsidR="0099727F" w:rsidRPr="003415E1" w:rsidRDefault="0099727F" w:rsidP="00C146AA">
          <w:r w:rsidRPr="003415E1">
            <w:t xml:space="preserve">Young Scot cannot guarantee a specific number of people will vote in any PB process. Young Scot have extensive digital reach to young people in Scotland but face to face communication with young people about a vote will be the best way to ensure a large turnout. </w:t>
          </w:r>
        </w:p>
        <w:p w14:paraId="38E60B89" w14:textId="77777777" w:rsidR="0099727F" w:rsidRPr="003415E1" w:rsidRDefault="0099727F" w:rsidP="00C146AA">
          <w:r w:rsidRPr="003415E1">
            <w:t>For this reason, it is essential that alongside the Young Scot staff commitment to supporting your PB, partner agencies also have enough staff time to support the vote. This includes staff on the ground during the vote to encourage young people to engage, but also pre-vote tasks such as encouraging young people to register for a Young Scot card, upgrade their card, or make sure they know where their existing card is. Using both the opportunity to vote and the additional services available through the card (such as rewards and discounts) is a key way to engage young people prior to the vote taking place and should help to ensure a good turnout.</w:t>
          </w:r>
        </w:p>
        <w:p w14:paraId="6C556973" w14:textId="77777777" w:rsidR="0099727F" w:rsidRPr="003415E1" w:rsidRDefault="0099727F" w:rsidP="00C146AA">
          <w:r w:rsidRPr="003415E1">
            <w:t xml:space="preserve">Using Young Scot’s e voting platform has the added benefit of re-engaging young people with your own services and the information available through Young Scot, and although there is a resource requirement to  </w:t>
          </w:r>
        </w:p>
        <w:p w14:paraId="23BB4316" w14:textId="77777777" w:rsidR="0099727F" w:rsidRPr="003415E1" w:rsidRDefault="0099727F" w:rsidP="00C146AA"/>
        <w:p w14:paraId="62096274" w14:textId="77777777" w:rsidR="0099727F" w:rsidRPr="003415E1" w:rsidRDefault="0099727F" w:rsidP="00C146AA"/>
        <w:p w14:paraId="1D12F693" w14:textId="77777777" w:rsidR="0099727F" w:rsidRPr="003415E1" w:rsidRDefault="0099727F" w:rsidP="00C146AA"/>
        <w:p w14:paraId="7B8A3798" w14:textId="77777777" w:rsidR="0099727F" w:rsidRPr="003415E1" w:rsidRDefault="0099727F" w:rsidP="00C146AA"/>
        <w:p w14:paraId="0083CC64" w14:textId="77777777" w:rsidR="0099727F" w:rsidRPr="003415E1" w:rsidRDefault="0099727F" w:rsidP="00C146AA"/>
        <w:p w14:paraId="413F2B79" w14:textId="77777777" w:rsidR="00852249" w:rsidRDefault="00852249" w:rsidP="00C146AA">
          <w:pPr>
            <w:rPr>
              <w:rFonts w:cstheme="minorHAnsi"/>
              <w:color w:val="7030A0"/>
              <w:sz w:val="28"/>
              <w:szCs w:val="28"/>
            </w:rPr>
          </w:pPr>
          <w:bookmarkStart w:id="9" w:name="_Toc72911519"/>
          <w:r>
            <w:br w:type="page"/>
          </w:r>
        </w:p>
        <w:p w14:paraId="5B44C9B4" w14:textId="6F94F9C7" w:rsidR="0099727F" w:rsidRPr="003415E1" w:rsidRDefault="0099727F" w:rsidP="00402D1D">
          <w:pPr>
            <w:pStyle w:val="YSSubHeadingPurple"/>
          </w:pPr>
          <w:r w:rsidRPr="003415E1">
            <w:lastRenderedPageBreak/>
            <w:t>Some examples:</w:t>
          </w:r>
          <w:bookmarkEnd w:id="9"/>
        </w:p>
        <w:p w14:paraId="78FAF320" w14:textId="77777777" w:rsidR="0099727F" w:rsidRPr="003415E1" w:rsidRDefault="0099727F" w:rsidP="00C146AA">
          <w:pPr>
            <w:pStyle w:val="ListParagraph"/>
            <w:numPr>
              <w:ilvl w:val="0"/>
              <w:numId w:val="18"/>
            </w:numPr>
          </w:pPr>
          <w:r w:rsidRPr="003415E1">
            <w:t xml:space="preserve">Single constituency: </w:t>
          </w:r>
        </w:p>
        <w:p w14:paraId="4E4E1E24" w14:textId="77777777" w:rsidR="0099727F" w:rsidRPr="003415E1" w:rsidRDefault="0099727F" w:rsidP="00C146AA">
          <w:r w:rsidRPr="003415E1">
            <w:t>This is the easiest system to organise, though we would suggest that a maximum of 10 projects are included to avoid confusion when viewing the projects online.</w:t>
          </w:r>
        </w:p>
        <w:p w14:paraId="25E72D50" w14:textId="77777777" w:rsidR="0099727F" w:rsidRPr="003415E1" w:rsidRDefault="0099727F" w:rsidP="00C146AA">
          <w:pPr>
            <w:pStyle w:val="ListParagraph"/>
            <w:numPr>
              <w:ilvl w:val="0"/>
              <w:numId w:val="18"/>
            </w:numPr>
          </w:pPr>
          <w:r w:rsidRPr="003415E1">
            <w:t>Multiple constituencies, single vote:</w:t>
          </w:r>
        </w:p>
        <w:p w14:paraId="30C20E8F" w14:textId="77777777" w:rsidR="0099727F" w:rsidRPr="003415E1" w:rsidRDefault="0099727F" w:rsidP="00C146AA">
          <w:r w:rsidRPr="003415E1">
            <w:t xml:space="preserve">A number of parallel votes across the authority – either geographical or thematic. Young people are only able to vote in any one, but only one of the constituencies. </w:t>
          </w:r>
        </w:p>
        <w:p w14:paraId="1FB55C24" w14:textId="77777777" w:rsidR="0099727F" w:rsidRPr="003415E1" w:rsidRDefault="0099727F" w:rsidP="00C146AA">
          <w:r w:rsidRPr="003415E1">
            <w:t>This system is used to allow a geographic or thematic spread of funds. It allows young people to choose their community, this allows young people to vote for a project that they are prepared to travel to, or when they live at more than one house. This system works as one vote per card holder.</w:t>
          </w:r>
        </w:p>
        <w:p w14:paraId="0B9CA2E7" w14:textId="77777777" w:rsidR="0099727F" w:rsidRPr="003415E1" w:rsidRDefault="0099727F" w:rsidP="00C146AA">
          <w:pPr>
            <w:pStyle w:val="ListParagraph"/>
            <w:numPr>
              <w:ilvl w:val="0"/>
              <w:numId w:val="18"/>
            </w:numPr>
          </w:pPr>
          <w:r w:rsidRPr="003415E1">
            <w:t>Multiple constituencies, multiple votes:</w:t>
          </w:r>
        </w:p>
        <w:p w14:paraId="132238E2" w14:textId="77777777" w:rsidR="0099727F" w:rsidRPr="003415E1" w:rsidRDefault="0099727F" w:rsidP="00C146AA">
          <w:r w:rsidRPr="003415E1">
            <w:t xml:space="preserve">A number of parallel votes across the authority – either geographical or thematic. Young people are able to vote in all of the constituencies. </w:t>
          </w:r>
        </w:p>
        <w:p w14:paraId="22ECFC16" w14:textId="7D2A0E79" w:rsidR="0099727F" w:rsidRPr="003415E1" w:rsidRDefault="0099727F" w:rsidP="00C146AA">
          <w:r w:rsidRPr="003415E1">
            <w:t xml:space="preserve">This allows young people to vote in thematic clusters of projects – for example an arts stream and a sports stream. This system is more complicated than B: because it is </w:t>
          </w:r>
          <w:r w:rsidRPr="00C146AA">
            <w:t>effectively</w:t>
          </w:r>
          <w:r w:rsidRPr="003415E1">
            <w:t xml:space="preserve"> multiple separate votes, rather than one split vote. For those young people with a Young Scot card in their hand when they vote, it is not </w:t>
          </w:r>
          <w:r w:rsidR="000F76E6">
            <w:t>difficult,</w:t>
          </w:r>
          <w:r w:rsidRPr="003415E1">
            <w:t xml:space="preserve"> but could be problematic for people</w:t>
          </w:r>
          <w:r w:rsidR="000F76E6">
            <w:t xml:space="preserve"> who need </w:t>
          </w:r>
          <w:r w:rsidRPr="003415E1">
            <w:t xml:space="preserve">a temporary number – we would only recommend this system for areas with a high </w:t>
          </w:r>
          <w:r w:rsidR="000F76E6">
            <w:t xml:space="preserve">Young Scot NEC </w:t>
          </w:r>
          <w:r w:rsidRPr="003415E1">
            <w:t xml:space="preserve"> use.</w:t>
          </w:r>
        </w:p>
        <w:p w14:paraId="16EC3EFC" w14:textId="77777777" w:rsidR="000F76E6" w:rsidRDefault="000F76E6" w:rsidP="00C146AA"/>
        <w:p w14:paraId="28D9181E" w14:textId="77777777" w:rsidR="000F76E6" w:rsidRDefault="000F76E6" w:rsidP="00C146AA"/>
        <w:p w14:paraId="788FA47E" w14:textId="003914A1" w:rsidR="0099727F" w:rsidRPr="003415E1" w:rsidRDefault="0099727F" w:rsidP="00C146AA">
          <w:r w:rsidRPr="003415E1">
            <w:t>We are able to provide an example for the PB system at any time there is not a ‘real’ vote taking place, contact us to be sent a link and some temporary numbers to try the system.</w:t>
          </w:r>
        </w:p>
        <w:p w14:paraId="39A66112" w14:textId="40040B1C" w:rsidR="0099727F" w:rsidRPr="003415E1" w:rsidRDefault="007F7001" w:rsidP="00C146AA"/>
      </w:sdtContent>
    </w:sdt>
    <w:p w14:paraId="24B36C80" w14:textId="11C23834" w:rsidR="00470447" w:rsidRDefault="00C146AA" w:rsidP="00470447">
      <w:pPr>
        <w:pStyle w:val="YSHeadings"/>
        <w:rPr>
          <w:noProof/>
        </w:rPr>
      </w:pPr>
      <w:r>
        <w:rPr>
          <w:noProof/>
        </w:rPr>
        <w:t xml:space="preserve">Contact </w:t>
      </w:r>
      <w:r w:rsidR="00470447">
        <w:rPr>
          <w:noProof/>
        </w:rPr>
        <w:t>Young Scot</w:t>
      </w:r>
    </w:p>
    <w:p w14:paraId="0FBA7B2C" w14:textId="0CC907FD" w:rsidR="006F31C6" w:rsidRPr="00C146AA" w:rsidRDefault="000F76E6" w:rsidP="00C146AA">
      <w:pPr>
        <w:rPr>
          <w:noProof/>
        </w:rPr>
      </w:pPr>
      <w:r w:rsidRPr="00C146AA">
        <w:rPr>
          <w:noProof/>
        </w:rPr>
        <w:t xml:space="preserve">To Speak to Young Scot about our support for PB, please contact </w:t>
      </w:r>
      <w:r w:rsidR="00470447">
        <w:rPr>
          <w:noProof/>
        </w:rPr>
        <w:t>G</w:t>
      </w:r>
      <w:r w:rsidRPr="00C146AA">
        <w:rPr>
          <w:noProof/>
        </w:rPr>
        <w:t>avin</w:t>
      </w:r>
      <w:r w:rsidR="00470447">
        <w:rPr>
          <w:noProof/>
        </w:rPr>
        <w:t xml:space="preserve"> </w:t>
      </w:r>
      <w:r w:rsidRPr="00C146AA">
        <w:rPr>
          <w:noProof/>
        </w:rPr>
        <w:t xml:space="preserve">Crosby </w:t>
      </w:r>
      <w:hyperlink r:id="rId18" w:history="1">
        <w:r w:rsidR="00C146AA" w:rsidRPr="00C146AA">
          <w:rPr>
            <w:rStyle w:val="Hyperlink"/>
            <w:rFonts w:ascii="Verdana" w:eastAsia="Verdana" w:hAnsi="Verdana" w:cs="Arial"/>
            <w:noProof/>
            <w:sz w:val="24"/>
          </w:rPr>
          <w:t>gavinc@young.scot</w:t>
        </w:r>
      </w:hyperlink>
      <w:r w:rsidRPr="00C146AA">
        <w:rPr>
          <w:noProof/>
        </w:rPr>
        <w:t>.</w:t>
      </w:r>
    </w:p>
    <w:tbl>
      <w:tblPr>
        <w:tblW w:w="5000" w:type="pct"/>
        <w:tblCellSpacing w:w="0" w:type="dxa"/>
        <w:tblCellMar>
          <w:left w:w="0" w:type="dxa"/>
          <w:right w:w="0" w:type="dxa"/>
        </w:tblCellMar>
        <w:tblLook w:val="04A0" w:firstRow="1" w:lastRow="0" w:firstColumn="1" w:lastColumn="0" w:noHBand="0" w:noVBand="1"/>
      </w:tblPr>
      <w:tblGrid>
        <w:gridCol w:w="9020"/>
      </w:tblGrid>
      <w:tr w:rsidR="00C146AA" w:rsidRPr="00C146AA" w14:paraId="78A0B5B5" w14:textId="77777777" w:rsidTr="00C146AA">
        <w:trPr>
          <w:tblCellSpacing w:w="0" w:type="dxa"/>
        </w:trPr>
        <w:tc>
          <w:tcPr>
            <w:tcW w:w="0" w:type="auto"/>
            <w:hideMark/>
          </w:tcPr>
          <w:p w14:paraId="7789B2E3" w14:textId="54B096B4" w:rsidR="00C146AA" w:rsidRPr="00C146AA" w:rsidRDefault="00C146AA" w:rsidP="00C146AA">
            <w:pPr>
              <w:rPr>
                <w:lang w:eastAsia="en-GB"/>
              </w:rPr>
            </w:pPr>
          </w:p>
        </w:tc>
      </w:tr>
      <w:tr w:rsidR="00C146AA" w:rsidRPr="00C146AA" w14:paraId="554B8415" w14:textId="77777777" w:rsidTr="00C146AA">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020"/>
            </w:tblGrid>
            <w:tr w:rsidR="00C146AA" w:rsidRPr="00C146AA" w14:paraId="5364B1CD" w14:textId="77777777">
              <w:trPr>
                <w:tblCellSpacing w:w="0" w:type="dxa"/>
              </w:trPr>
              <w:tc>
                <w:tcPr>
                  <w:tcW w:w="0" w:type="auto"/>
                  <w:hideMark/>
                </w:tcPr>
                <w:p w14:paraId="4867DBB6" w14:textId="77777777" w:rsidR="00C146AA" w:rsidRPr="00C146AA" w:rsidRDefault="00C146AA" w:rsidP="00C146AA">
                  <w:pPr>
                    <w:rPr>
                      <w:lang w:eastAsia="en-GB"/>
                    </w:rPr>
                  </w:pPr>
                  <w:r w:rsidRPr="00C146AA">
                    <w:rPr>
                      <w:lang w:eastAsia="en-GB"/>
                    </w:rPr>
                    <w:t>Local Partnership Development Manager | Manaidsear Leasachaidh Com</w:t>
                  </w:r>
                  <w:r w:rsidRPr="00C146AA">
                    <w:rPr>
                      <w:lang w:eastAsia="en-GB"/>
                    </w:rPr>
                    <w:noBreakHyphen/>
                    <w:t>pàirteachas Ionadail</w:t>
                  </w:r>
                </w:p>
              </w:tc>
            </w:tr>
          </w:tbl>
          <w:p w14:paraId="5905F9C3" w14:textId="77777777" w:rsidR="00C146AA" w:rsidRPr="00C146AA" w:rsidRDefault="00C146AA" w:rsidP="00C146AA">
            <w:pPr>
              <w:rPr>
                <w:lang w:eastAsia="en-GB"/>
              </w:rPr>
            </w:pPr>
          </w:p>
        </w:tc>
      </w:tr>
      <w:tr w:rsidR="00C146AA" w:rsidRPr="00C146AA" w14:paraId="7918D28E" w14:textId="77777777" w:rsidTr="00C146AA">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716"/>
            </w:tblGrid>
            <w:tr w:rsidR="00C146AA" w:rsidRPr="00C146AA" w14:paraId="6FF2A0D2" w14:textId="77777777">
              <w:trPr>
                <w:tblCellSpacing w:w="0" w:type="dxa"/>
              </w:trPr>
              <w:tc>
                <w:tcPr>
                  <w:tcW w:w="0" w:type="auto"/>
                  <w:tcMar>
                    <w:top w:w="0" w:type="dxa"/>
                    <w:left w:w="0" w:type="dxa"/>
                    <w:bottom w:w="120" w:type="dxa"/>
                    <w:right w:w="0" w:type="dxa"/>
                  </w:tcMar>
                  <w:hideMark/>
                </w:tcPr>
                <w:tbl>
                  <w:tblPr>
                    <w:tblW w:w="0" w:type="auto"/>
                    <w:tblCellSpacing w:w="0" w:type="dxa"/>
                    <w:tblCellMar>
                      <w:left w:w="0" w:type="dxa"/>
                      <w:right w:w="0" w:type="dxa"/>
                    </w:tblCellMar>
                    <w:tblLook w:val="04A0" w:firstRow="1" w:lastRow="0" w:firstColumn="1" w:lastColumn="0" w:noHBand="0" w:noVBand="1"/>
                  </w:tblPr>
                  <w:tblGrid>
                    <w:gridCol w:w="1694"/>
                    <w:gridCol w:w="255"/>
                    <w:gridCol w:w="2767"/>
                  </w:tblGrid>
                  <w:tr w:rsidR="00C146AA" w:rsidRPr="00C146AA" w14:paraId="052CB40B" w14:textId="77777777">
                    <w:trPr>
                      <w:tblCellSpacing w:w="0" w:type="dxa"/>
                    </w:trPr>
                    <w:tc>
                      <w:tcPr>
                        <w:tcW w:w="0" w:type="auto"/>
                        <w:hideMark/>
                      </w:tcPr>
                      <w:p w14:paraId="4D16F617" w14:textId="77777777" w:rsidR="00C146AA" w:rsidRPr="00C146AA" w:rsidRDefault="00C146AA" w:rsidP="00C146AA">
                        <w:pPr>
                          <w:rPr>
                            <w:lang w:eastAsia="en-GB"/>
                          </w:rPr>
                        </w:pPr>
                        <w:r w:rsidRPr="00C146AA">
                          <w:rPr>
                            <w:lang w:eastAsia="en-GB"/>
                          </w:rPr>
                          <w:t>0131 313 2488</w:t>
                        </w:r>
                      </w:p>
                    </w:tc>
                    <w:tc>
                      <w:tcPr>
                        <w:tcW w:w="0" w:type="auto"/>
                        <w:hideMark/>
                      </w:tcPr>
                      <w:p w14:paraId="04EBAFBE" w14:textId="77777777" w:rsidR="00C146AA" w:rsidRPr="00C146AA" w:rsidRDefault="00C146AA" w:rsidP="00C146AA">
                        <w:pPr>
                          <w:rPr>
                            <w:lang w:eastAsia="en-GB"/>
                          </w:rPr>
                        </w:pPr>
                        <w:r w:rsidRPr="00C146AA">
                          <w:rPr>
                            <w:lang w:eastAsia="en-GB"/>
                          </w:rPr>
                          <w:t> | </w:t>
                        </w:r>
                      </w:p>
                    </w:tc>
                    <w:tc>
                      <w:tcPr>
                        <w:tcW w:w="0" w:type="auto"/>
                        <w:hideMark/>
                      </w:tcPr>
                      <w:p w14:paraId="60C1C844" w14:textId="77777777" w:rsidR="00C146AA" w:rsidRPr="00C146AA" w:rsidRDefault="007F7001" w:rsidP="00C146AA">
                        <w:pPr>
                          <w:rPr>
                            <w:lang w:eastAsia="en-GB"/>
                          </w:rPr>
                        </w:pPr>
                        <w:hyperlink r:id="rId19" w:tgtFrame="_blank" w:history="1">
                          <w:r w:rsidR="00C146AA" w:rsidRPr="00C146AA">
                            <w:rPr>
                              <w:rStyle w:val="Strong"/>
                              <w:rFonts w:eastAsia="Times New Roman" w:cs="Arial"/>
                              <w:b w:val="0"/>
                              <w:bCs w:val="0"/>
                              <w:color w:val="000001"/>
                              <w:sz w:val="20"/>
                              <w:szCs w:val="20"/>
                              <w:lang w:eastAsia="en-GB"/>
                            </w:rPr>
                            <w:t>(</w:t>
                          </w:r>
                          <w:proofErr w:type="spellStart"/>
                          <w:r w:rsidR="00C146AA" w:rsidRPr="00C146AA">
                            <w:rPr>
                              <w:rStyle w:val="Strong"/>
                              <w:rFonts w:eastAsia="Times New Roman" w:cs="Arial"/>
                              <w:b w:val="0"/>
                              <w:bCs w:val="0"/>
                              <w:color w:val="000001"/>
                              <w:sz w:val="20"/>
                              <w:szCs w:val="20"/>
                              <w:lang w:eastAsia="en-GB"/>
                            </w:rPr>
                            <w:t>ext</w:t>
                          </w:r>
                          <w:proofErr w:type="spellEnd"/>
                          <w:r w:rsidR="00C146AA" w:rsidRPr="00C146AA">
                            <w:rPr>
                              <w:rStyle w:val="Strong"/>
                              <w:rFonts w:eastAsia="Times New Roman" w:cs="Arial"/>
                              <w:b w:val="0"/>
                              <w:bCs w:val="0"/>
                              <w:color w:val="000001"/>
                              <w:sz w:val="20"/>
                              <w:szCs w:val="20"/>
                              <w:lang w:eastAsia="en-GB"/>
                            </w:rPr>
                            <w:t> 112) or 07375 032459</w:t>
                          </w:r>
                        </w:hyperlink>
                      </w:p>
                    </w:tc>
                  </w:tr>
                </w:tbl>
                <w:p w14:paraId="1F03CD95" w14:textId="77777777" w:rsidR="00C146AA" w:rsidRPr="00C146AA" w:rsidRDefault="00C146AA" w:rsidP="00C146AA">
                  <w:pPr>
                    <w:rPr>
                      <w:lang w:eastAsia="en-GB"/>
                    </w:rPr>
                  </w:pPr>
                </w:p>
              </w:tc>
            </w:tr>
          </w:tbl>
          <w:p w14:paraId="4A10945F" w14:textId="77777777" w:rsidR="00C146AA" w:rsidRPr="00C146AA" w:rsidRDefault="00C146AA" w:rsidP="00C146AA">
            <w:pPr>
              <w:rPr>
                <w:lang w:eastAsia="en-GB"/>
              </w:rPr>
            </w:pPr>
          </w:p>
        </w:tc>
      </w:tr>
    </w:tbl>
    <w:p w14:paraId="5AF4A70D" w14:textId="77777777" w:rsidR="00C146AA" w:rsidRPr="000F76E6" w:rsidRDefault="00C146AA" w:rsidP="00C146AA"/>
    <w:sectPr w:rsidR="00C146AA" w:rsidRPr="000F76E6" w:rsidSect="002C6D18">
      <w:headerReference w:type="even" r:id="rId20"/>
      <w:headerReference w:type="default" r:id="rId21"/>
      <w:footerReference w:type="even" r:id="rId22"/>
      <w:footerReference w:type="default" r:id="rId23"/>
      <w:headerReference w:type="first" r:id="rId24"/>
      <w:footerReference w:type="first" r:id="rId2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F3530" w14:textId="77777777" w:rsidR="009B514E" w:rsidRDefault="009B514E" w:rsidP="00C146AA">
      <w:r>
        <w:separator/>
      </w:r>
    </w:p>
  </w:endnote>
  <w:endnote w:type="continuationSeparator" w:id="0">
    <w:p w14:paraId="47FD0B42" w14:textId="77777777" w:rsidR="009B514E" w:rsidRDefault="009B514E" w:rsidP="00C146AA">
      <w:r>
        <w:continuationSeparator/>
      </w:r>
    </w:p>
  </w:endnote>
  <w:endnote w:type="continuationNotice" w:id="1">
    <w:p w14:paraId="5D523AB8" w14:textId="77777777" w:rsidR="009B514E" w:rsidRDefault="009B514E" w:rsidP="00C146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01E3353-DF25-4699-BBDB-B22B143B0068}"/>
    <w:embedBold r:id="rId2" w:fontKey="{DABA9742-0724-412A-901B-0733422403AE}"/>
    <w:embedItalic r:id="rId3" w:fontKey="{5677E02D-0A6D-49EB-B69D-7B88978CE67F}"/>
  </w:font>
  <w:font w:name="Verdana">
    <w:panose1 w:val="020B0604030504040204"/>
    <w:charset w:val="00"/>
    <w:family w:val="swiss"/>
    <w:pitch w:val="variable"/>
    <w:sig w:usb0="A00006FF" w:usb1="4000205B" w:usb2="00000010" w:usb3="00000000" w:csb0="0000019F" w:csb1="00000000"/>
    <w:embedRegular r:id="rId4" w:fontKey="{9A021AB8-DE2B-4CCF-95FB-FB732ECAE9E5}"/>
    <w:embedBold r:id="rId5" w:fontKey="{D3B39056-95EA-487D-A261-DAB0F363406D}"/>
    <w:embedItalic r:id="rId6" w:fontKey="{EFC62EBD-10D6-47D8-8330-C816F1E015D4}"/>
  </w:font>
  <w:font w:name="Proxima Nova">
    <w:altName w:val="Tahoma"/>
    <w:panose1 w:val="00000000000000000000"/>
    <w:charset w:val="00"/>
    <w:family w:val="auto"/>
    <w:notTrueType/>
    <w:pitch w:val="variable"/>
    <w:sig w:usb0="20000287" w:usb1="00000001" w:usb2="00000000" w:usb3="00000000" w:csb0="0000019F" w:csb1="00000000"/>
  </w:font>
  <w:font w:name="Nexa Bold">
    <w:altName w:val="Calibri"/>
    <w:panose1 w:val="00000000000000000000"/>
    <w:charset w:val="00"/>
    <w:family w:val="modern"/>
    <w:notTrueType/>
    <w:pitch w:val="variable"/>
    <w:sig w:usb0="800000AF" w:usb1="4000004A" w:usb2="00000000" w:usb3="00000000" w:csb0="00000001" w:csb1="00000000"/>
  </w:font>
  <w:font w:name="Nexa Light">
    <w:altName w:val="Calibri"/>
    <w:panose1 w:val="00000000000000000000"/>
    <w:charset w:val="00"/>
    <w:family w:val="modern"/>
    <w:notTrueType/>
    <w:pitch w:val="variable"/>
    <w:sig w:usb0="800000AF" w:usb1="4000004A" w:usb2="00000000" w:usb3="00000000" w:csb0="00000001" w:csb1="00000000"/>
  </w:font>
  <w:font w:name="Debby">
    <w:altName w:val="Calibri"/>
    <w:panose1 w:val="00000000000000000000"/>
    <w:charset w:val="00"/>
    <w:family w:val="modern"/>
    <w:notTrueType/>
    <w:pitch w:val="variable"/>
    <w:sig w:usb0="00000027" w:usb1="00000002" w:usb2="00000000" w:usb3="00000000" w:csb0="00000003" w:csb1="00000000"/>
  </w:font>
  <w:font w:name="Calibri Light">
    <w:panose1 w:val="020F0302020204030204"/>
    <w:charset w:val="00"/>
    <w:family w:val="swiss"/>
    <w:pitch w:val="variable"/>
    <w:sig w:usb0="E4002EFF" w:usb1="C000247B" w:usb2="00000009" w:usb3="00000000" w:csb0="000001FF" w:csb1="00000000"/>
    <w:embedRegular r:id="rId7" w:fontKey="{10B67214-6227-40B4-936F-468FAFE801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56750" w14:textId="77777777" w:rsidR="006C1F4E" w:rsidRDefault="006C1F4E" w:rsidP="00C146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C0662" w14:textId="77777777" w:rsidR="006C1F4E" w:rsidRDefault="006C1F4E" w:rsidP="00C146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22772" w14:textId="77777777" w:rsidR="006C1F4E" w:rsidRDefault="006C1F4E" w:rsidP="00C146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83AA1" w14:textId="77777777" w:rsidR="009B514E" w:rsidRDefault="009B514E" w:rsidP="00C146AA">
      <w:r>
        <w:separator/>
      </w:r>
    </w:p>
  </w:footnote>
  <w:footnote w:type="continuationSeparator" w:id="0">
    <w:p w14:paraId="7DF32EF9" w14:textId="77777777" w:rsidR="009B514E" w:rsidRDefault="009B514E" w:rsidP="00C146AA">
      <w:r>
        <w:continuationSeparator/>
      </w:r>
    </w:p>
  </w:footnote>
  <w:footnote w:type="continuationNotice" w:id="1">
    <w:p w14:paraId="35547A92" w14:textId="77777777" w:rsidR="009B514E" w:rsidRDefault="009B514E" w:rsidP="00C146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C657F" w14:textId="77777777" w:rsidR="006C1F4E" w:rsidRDefault="006C1F4E" w:rsidP="00C146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7ABB2" w14:textId="77777777" w:rsidR="006C1F4E" w:rsidRDefault="006C1F4E" w:rsidP="00C146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C06D8" w14:textId="77777777" w:rsidR="006C1F4E" w:rsidRDefault="006C1F4E" w:rsidP="00C146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E518E"/>
    <w:multiLevelType w:val="hybridMultilevel"/>
    <w:tmpl w:val="D2AC8996"/>
    <w:lvl w:ilvl="0" w:tplc="0F1265C6">
      <w:start w:val="1"/>
      <w:numFmt w:val="bullet"/>
      <w:lvlText w:val=""/>
      <w:lvlJc w:val="left"/>
      <w:pPr>
        <w:ind w:left="833" w:hanging="360"/>
      </w:pPr>
      <w:rPr>
        <w:rFonts w:ascii="Symbol" w:hAnsi="Symbol" w:hint="default"/>
        <w:color w:val="auto"/>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 w15:restartNumberingAfterBreak="0">
    <w:nsid w:val="0B323F0E"/>
    <w:multiLevelType w:val="hybridMultilevel"/>
    <w:tmpl w:val="BD724814"/>
    <w:lvl w:ilvl="0" w:tplc="BB6494A2">
      <w:start w:val="1"/>
      <w:numFmt w:val="bullet"/>
      <w:pStyle w:val="YSBulletPointsRoundPurple"/>
      <w:lvlText w:val=""/>
      <w:lvlJc w:val="left"/>
      <w:pPr>
        <w:ind w:left="417" w:hanging="360"/>
      </w:pPr>
      <w:rPr>
        <w:rFonts w:ascii="Symbol" w:hAnsi="Symbol" w:hint="default"/>
        <w:color w:val="7030A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0C1FAC"/>
    <w:multiLevelType w:val="hybridMultilevel"/>
    <w:tmpl w:val="922E6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F0474"/>
    <w:multiLevelType w:val="hybridMultilevel"/>
    <w:tmpl w:val="E5FA5F9E"/>
    <w:lvl w:ilvl="0" w:tplc="B39E2E04">
      <w:start w:val="1"/>
      <w:numFmt w:val="bullet"/>
      <w:lvlText w:val=""/>
      <w:lvlJc w:val="left"/>
      <w:pPr>
        <w:ind w:left="927"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5B73742"/>
    <w:multiLevelType w:val="hybridMultilevel"/>
    <w:tmpl w:val="2514F3AA"/>
    <w:lvl w:ilvl="0" w:tplc="8E34CCA4">
      <w:start w:val="1"/>
      <w:numFmt w:val="bullet"/>
      <w:lvlText w:val=""/>
      <w:lvlJc w:val="left"/>
      <w:pPr>
        <w:ind w:left="417" w:hanging="360"/>
      </w:pPr>
      <w:rPr>
        <w:rFonts w:ascii="Symbol" w:hAnsi="Symbol" w:hint="default"/>
        <w:color w:val="auto"/>
        <w:u w:color="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412C4"/>
    <w:multiLevelType w:val="hybridMultilevel"/>
    <w:tmpl w:val="8EA6E0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F56FB4"/>
    <w:multiLevelType w:val="hybridMultilevel"/>
    <w:tmpl w:val="15F49FB2"/>
    <w:lvl w:ilvl="0" w:tplc="FFFFFFFF">
      <w:start w:val="1"/>
      <w:numFmt w:val="decimal"/>
      <w:lvlText w:val="%1."/>
      <w:lvlJc w:val="left"/>
      <w:pPr>
        <w:ind w:left="862" w:hanging="360"/>
      </w:pPr>
    </w:lvl>
    <w:lvl w:ilvl="1" w:tplc="08090013">
      <w:start w:val="1"/>
      <w:numFmt w:val="upperRoman"/>
      <w:lvlText w:val="%2."/>
      <w:lvlJc w:val="righ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7" w15:restartNumberingAfterBreak="0">
    <w:nsid w:val="1A862D76"/>
    <w:multiLevelType w:val="hybridMultilevel"/>
    <w:tmpl w:val="03E6EBF0"/>
    <w:lvl w:ilvl="0" w:tplc="0F1265C6">
      <w:start w:val="1"/>
      <w:numFmt w:val="bullet"/>
      <w:lvlText w:val=""/>
      <w:lvlJc w:val="left"/>
      <w:pPr>
        <w:ind w:left="41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036665"/>
    <w:multiLevelType w:val="hybridMultilevel"/>
    <w:tmpl w:val="BC78DA5C"/>
    <w:lvl w:ilvl="0" w:tplc="FFFFFFFF">
      <w:start w:val="1"/>
      <w:numFmt w:val="decimal"/>
      <w:lvlText w:val="%1."/>
      <w:lvlJc w:val="left"/>
      <w:pPr>
        <w:ind w:left="862" w:hanging="360"/>
      </w:pPr>
    </w:lvl>
    <w:lvl w:ilvl="1" w:tplc="08090013">
      <w:start w:val="1"/>
      <w:numFmt w:val="upperRoman"/>
      <w:lvlText w:val="%2."/>
      <w:lvlJc w:val="righ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9" w15:restartNumberingAfterBreak="0">
    <w:nsid w:val="21A44B8B"/>
    <w:multiLevelType w:val="hybridMultilevel"/>
    <w:tmpl w:val="C7208D9E"/>
    <w:lvl w:ilvl="0" w:tplc="0809000F">
      <w:start w:val="1"/>
      <w:numFmt w:val="decimal"/>
      <w:lvlText w:val="%1."/>
      <w:lvlJc w:val="left"/>
      <w:pPr>
        <w:ind w:left="862" w:hanging="360"/>
      </w:pPr>
    </w:lvl>
    <w:lvl w:ilvl="1" w:tplc="08090019">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0" w15:restartNumberingAfterBreak="0">
    <w:nsid w:val="21F56AC7"/>
    <w:multiLevelType w:val="hybridMultilevel"/>
    <w:tmpl w:val="2B48E276"/>
    <w:lvl w:ilvl="0" w:tplc="404E5E0E">
      <w:start w:val="1"/>
      <w:numFmt w:val="bullet"/>
      <w:lvlText w:val=""/>
      <w:lvlJc w:val="left"/>
      <w:pPr>
        <w:ind w:left="41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A7124"/>
    <w:multiLevelType w:val="hybridMultilevel"/>
    <w:tmpl w:val="84E60B44"/>
    <w:lvl w:ilvl="0" w:tplc="04090001">
      <w:start w:val="1"/>
      <w:numFmt w:val="bullet"/>
      <w:lvlText w:val=""/>
      <w:lvlJc w:val="left"/>
      <w:pPr>
        <w:ind w:left="41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D2696A"/>
    <w:multiLevelType w:val="hybridMultilevel"/>
    <w:tmpl w:val="CFFA6306"/>
    <w:lvl w:ilvl="0" w:tplc="E18EC4A4">
      <w:start w:val="1"/>
      <w:numFmt w:val="bullet"/>
      <w:lvlText w:val=""/>
      <w:lvlJc w:val="left"/>
      <w:pPr>
        <w:ind w:left="851" w:hanging="738"/>
      </w:pPr>
      <w:rPr>
        <w:rFonts w:ascii="Symbol" w:hAnsi="Symbol" w:hint="default"/>
        <w:color w:val="auto"/>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3" w15:restartNumberingAfterBreak="0">
    <w:nsid w:val="45470989"/>
    <w:multiLevelType w:val="hybridMultilevel"/>
    <w:tmpl w:val="2E6EB66C"/>
    <w:lvl w:ilvl="0" w:tplc="C67ACBE2">
      <w:start w:val="1"/>
      <w:numFmt w:val="bullet"/>
      <w:pStyle w:val="YSBulletPoints"/>
      <w:lvlText w:val=""/>
      <w:lvlJc w:val="left"/>
      <w:pPr>
        <w:ind w:left="454" w:hanging="397"/>
      </w:pPr>
      <w:rPr>
        <w:rFonts w:ascii="Symbol" w:hAnsi="Symbol" w:hint="default"/>
        <w:color w:val="auto"/>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4" w15:restartNumberingAfterBreak="0">
    <w:nsid w:val="494D45FB"/>
    <w:multiLevelType w:val="hybridMultilevel"/>
    <w:tmpl w:val="C4B84C44"/>
    <w:lvl w:ilvl="0" w:tplc="1DC8C90E">
      <w:start w:val="1"/>
      <w:numFmt w:val="bullet"/>
      <w:lvlText w:val="•"/>
      <w:lvlJc w:val="left"/>
      <w:pPr>
        <w:tabs>
          <w:tab w:val="num" w:pos="360"/>
        </w:tabs>
        <w:ind w:left="360" w:hanging="360"/>
      </w:pPr>
      <w:rPr>
        <w:rFonts w:ascii="Arial" w:hAnsi="Arial" w:hint="default"/>
      </w:rPr>
    </w:lvl>
    <w:lvl w:ilvl="1" w:tplc="B31245EC" w:tentative="1">
      <w:start w:val="1"/>
      <w:numFmt w:val="bullet"/>
      <w:lvlText w:val="•"/>
      <w:lvlJc w:val="left"/>
      <w:pPr>
        <w:tabs>
          <w:tab w:val="num" w:pos="1080"/>
        </w:tabs>
        <w:ind w:left="1080" w:hanging="360"/>
      </w:pPr>
      <w:rPr>
        <w:rFonts w:ascii="Arial" w:hAnsi="Arial" w:hint="default"/>
      </w:rPr>
    </w:lvl>
    <w:lvl w:ilvl="2" w:tplc="F7F895F8" w:tentative="1">
      <w:start w:val="1"/>
      <w:numFmt w:val="bullet"/>
      <w:lvlText w:val="•"/>
      <w:lvlJc w:val="left"/>
      <w:pPr>
        <w:tabs>
          <w:tab w:val="num" w:pos="1800"/>
        </w:tabs>
        <w:ind w:left="1800" w:hanging="360"/>
      </w:pPr>
      <w:rPr>
        <w:rFonts w:ascii="Arial" w:hAnsi="Arial" w:hint="default"/>
      </w:rPr>
    </w:lvl>
    <w:lvl w:ilvl="3" w:tplc="C6FC5CC6" w:tentative="1">
      <w:start w:val="1"/>
      <w:numFmt w:val="bullet"/>
      <w:lvlText w:val="•"/>
      <w:lvlJc w:val="left"/>
      <w:pPr>
        <w:tabs>
          <w:tab w:val="num" w:pos="2520"/>
        </w:tabs>
        <w:ind w:left="2520" w:hanging="360"/>
      </w:pPr>
      <w:rPr>
        <w:rFonts w:ascii="Arial" w:hAnsi="Arial" w:hint="default"/>
      </w:rPr>
    </w:lvl>
    <w:lvl w:ilvl="4" w:tplc="80CEDFA4" w:tentative="1">
      <w:start w:val="1"/>
      <w:numFmt w:val="bullet"/>
      <w:lvlText w:val="•"/>
      <w:lvlJc w:val="left"/>
      <w:pPr>
        <w:tabs>
          <w:tab w:val="num" w:pos="3240"/>
        </w:tabs>
        <w:ind w:left="3240" w:hanging="360"/>
      </w:pPr>
      <w:rPr>
        <w:rFonts w:ascii="Arial" w:hAnsi="Arial" w:hint="default"/>
      </w:rPr>
    </w:lvl>
    <w:lvl w:ilvl="5" w:tplc="3B0EE76E" w:tentative="1">
      <w:start w:val="1"/>
      <w:numFmt w:val="bullet"/>
      <w:lvlText w:val="•"/>
      <w:lvlJc w:val="left"/>
      <w:pPr>
        <w:tabs>
          <w:tab w:val="num" w:pos="3960"/>
        </w:tabs>
        <w:ind w:left="3960" w:hanging="360"/>
      </w:pPr>
      <w:rPr>
        <w:rFonts w:ascii="Arial" w:hAnsi="Arial" w:hint="default"/>
      </w:rPr>
    </w:lvl>
    <w:lvl w:ilvl="6" w:tplc="0298F4A6" w:tentative="1">
      <w:start w:val="1"/>
      <w:numFmt w:val="bullet"/>
      <w:lvlText w:val="•"/>
      <w:lvlJc w:val="left"/>
      <w:pPr>
        <w:tabs>
          <w:tab w:val="num" w:pos="4680"/>
        </w:tabs>
        <w:ind w:left="4680" w:hanging="360"/>
      </w:pPr>
      <w:rPr>
        <w:rFonts w:ascii="Arial" w:hAnsi="Arial" w:hint="default"/>
      </w:rPr>
    </w:lvl>
    <w:lvl w:ilvl="7" w:tplc="464E99AC" w:tentative="1">
      <w:start w:val="1"/>
      <w:numFmt w:val="bullet"/>
      <w:lvlText w:val="•"/>
      <w:lvlJc w:val="left"/>
      <w:pPr>
        <w:tabs>
          <w:tab w:val="num" w:pos="5400"/>
        </w:tabs>
        <w:ind w:left="5400" w:hanging="360"/>
      </w:pPr>
      <w:rPr>
        <w:rFonts w:ascii="Arial" w:hAnsi="Arial" w:hint="default"/>
      </w:rPr>
    </w:lvl>
    <w:lvl w:ilvl="8" w:tplc="D10C5BF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495761CC"/>
    <w:multiLevelType w:val="multilevel"/>
    <w:tmpl w:val="03E6EBF0"/>
    <w:lvl w:ilvl="0">
      <w:start w:val="1"/>
      <w:numFmt w:val="bullet"/>
      <w:lvlText w:val=""/>
      <w:lvlJc w:val="left"/>
      <w:pPr>
        <w:ind w:left="417"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0120FC8"/>
    <w:multiLevelType w:val="hybridMultilevel"/>
    <w:tmpl w:val="F6967A2E"/>
    <w:lvl w:ilvl="0" w:tplc="CFAEEEC4">
      <w:start w:val="1"/>
      <w:numFmt w:val="decimal"/>
      <w:pStyle w:val="NumberedList"/>
      <w:lvlText w:val="%1."/>
      <w:lvlJc w:val="left"/>
      <w:pPr>
        <w:ind w:left="502" w:hanging="360"/>
      </w:p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51DA5FAB"/>
    <w:multiLevelType w:val="hybridMultilevel"/>
    <w:tmpl w:val="DA881DEA"/>
    <w:lvl w:ilvl="0" w:tplc="126E7CB2">
      <w:start w:val="1"/>
      <w:numFmt w:val="bullet"/>
      <w:lvlText w:val="•"/>
      <w:lvlJc w:val="left"/>
      <w:pPr>
        <w:tabs>
          <w:tab w:val="num" w:pos="360"/>
        </w:tabs>
        <w:ind w:left="360" w:hanging="360"/>
      </w:pPr>
      <w:rPr>
        <w:rFonts w:ascii="Arial" w:hAnsi="Arial" w:hint="default"/>
      </w:rPr>
    </w:lvl>
    <w:lvl w:ilvl="1" w:tplc="234A2272" w:tentative="1">
      <w:start w:val="1"/>
      <w:numFmt w:val="bullet"/>
      <w:lvlText w:val="•"/>
      <w:lvlJc w:val="left"/>
      <w:pPr>
        <w:tabs>
          <w:tab w:val="num" w:pos="1080"/>
        </w:tabs>
        <w:ind w:left="1080" w:hanging="360"/>
      </w:pPr>
      <w:rPr>
        <w:rFonts w:ascii="Arial" w:hAnsi="Arial" w:hint="default"/>
      </w:rPr>
    </w:lvl>
    <w:lvl w:ilvl="2" w:tplc="BD60A558" w:tentative="1">
      <w:start w:val="1"/>
      <w:numFmt w:val="bullet"/>
      <w:lvlText w:val="•"/>
      <w:lvlJc w:val="left"/>
      <w:pPr>
        <w:tabs>
          <w:tab w:val="num" w:pos="1800"/>
        </w:tabs>
        <w:ind w:left="1800" w:hanging="360"/>
      </w:pPr>
      <w:rPr>
        <w:rFonts w:ascii="Arial" w:hAnsi="Arial" w:hint="default"/>
      </w:rPr>
    </w:lvl>
    <w:lvl w:ilvl="3" w:tplc="B23071B6" w:tentative="1">
      <w:start w:val="1"/>
      <w:numFmt w:val="bullet"/>
      <w:lvlText w:val="•"/>
      <w:lvlJc w:val="left"/>
      <w:pPr>
        <w:tabs>
          <w:tab w:val="num" w:pos="2520"/>
        </w:tabs>
        <w:ind w:left="2520" w:hanging="360"/>
      </w:pPr>
      <w:rPr>
        <w:rFonts w:ascii="Arial" w:hAnsi="Arial" w:hint="default"/>
      </w:rPr>
    </w:lvl>
    <w:lvl w:ilvl="4" w:tplc="CF7C69EA" w:tentative="1">
      <w:start w:val="1"/>
      <w:numFmt w:val="bullet"/>
      <w:lvlText w:val="•"/>
      <w:lvlJc w:val="left"/>
      <w:pPr>
        <w:tabs>
          <w:tab w:val="num" w:pos="3240"/>
        </w:tabs>
        <w:ind w:left="3240" w:hanging="360"/>
      </w:pPr>
      <w:rPr>
        <w:rFonts w:ascii="Arial" w:hAnsi="Arial" w:hint="default"/>
      </w:rPr>
    </w:lvl>
    <w:lvl w:ilvl="5" w:tplc="BF78067A" w:tentative="1">
      <w:start w:val="1"/>
      <w:numFmt w:val="bullet"/>
      <w:lvlText w:val="•"/>
      <w:lvlJc w:val="left"/>
      <w:pPr>
        <w:tabs>
          <w:tab w:val="num" w:pos="3960"/>
        </w:tabs>
        <w:ind w:left="3960" w:hanging="360"/>
      </w:pPr>
      <w:rPr>
        <w:rFonts w:ascii="Arial" w:hAnsi="Arial" w:hint="default"/>
      </w:rPr>
    </w:lvl>
    <w:lvl w:ilvl="6" w:tplc="F402987E" w:tentative="1">
      <w:start w:val="1"/>
      <w:numFmt w:val="bullet"/>
      <w:lvlText w:val="•"/>
      <w:lvlJc w:val="left"/>
      <w:pPr>
        <w:tabs>
          <w:tab w:val="num" w:pos="4680"/>
        </w:tabs>
        <w:ind w:left="4680" w:hanging="360"/>
      </w:pPr>
      <w:rPr>
        <w:rFonts w:ascii="Arial" w:hAnsi="Arial" w:hint="default"/>
      </w:rPr>
    </w:lvl>
    <w:lvl w:ilvl="7" w:tplc="8A3CC9AE" w:tentative="1">
      <w:start w:val="1"/>
      <w:numFmt w:val="bullet"/>
      <w:lvlText w:val="•"/>
      <w:lvlJc w:val="left"/>
      <w:pPr>
        <w:tabs>
          <w:tab w:val="num" w:pos="5400"/>
        </w:tabs>
        <w:ind w:left="5400" w:hanging="360"/>
      </w:pPr>
      <w:rPr>
        <w:rFonts w:ascii="Arial" w:hAnsi="Arial" w:hint="default"/>
      </w:rPr>
    </w:lvl>
    <w:lvl w:ilvl="8" w:tplc="A0A453F2"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530D5AC3"/>
    <w:multiLevelType w:val="hybridMultilevel"/>
    <w:tmpl w:val="8BE66A20"/>
    <w:lvl w:ilvl="0" w:tplc="DAA0E0F0">
      <w:start w:val="1"/>
      <w:numFmt w:val="bullet"/>
      <w:lvlText w:val="•"/>
      <w:lvlJc w:val="left"/>
      <w:pPr>
        <w:tabs>
          <w:tab w:val="num" w:pos="360"/>
        </w:tabs>
        <w:ind w:left="360" w:hanging="360"/>
      </w:pPr>
      <w:rPr>
        <w:rFonts w:ascii="Arial" w:hAnsi="Arial" w:hint="default"/>
      </w:rPr>
    </w:lvl>
    <w:lvl w:ilvl="1" w:tplc="14CE80EE" w:tentative="1">
      <w:start w:val="1"/>
      <w:numFmt w:val="bullet"/>
      <w:lvlText w:val="•"/>
      <w:lvlJc w:val="left"/>
      <w:pPr>
        <w:tabs>
          <w:tab w:val="num" w:pos="1080"/>
        </w:tabs>
        <w:ind w:left="1080" w:hanging="360"/>
      </w:pPr>
      <w:rPr>
        <w:rFonts w:ascii="Arial" w:hAnsi="Arial" w:hint="default"/>
      </w:rPr>
    </w:lvl>
    <w:lvl w:ilvl="2" w:tplc="8E7EE44E" w:tentative="1">
      <w:start w:val="1"/>
      <w:numFmt w:val="bullet"/>
      <w:lvlText w:val="•"/>
      <w:lvlJc w:val="left"/>
      <w:pPr>
        <w:tabs>
          <w:tab w:val="num" w:pos="1800"/>
        </w:tabs>
        <w:ind w:left="1800" w:hanging="360"/>
      </w:pPr>
      <w:rPr>
        <w:rFonts w:ascii="Arial" w:hAnsi="Arial" w:hint="default"/>
      </w:rPr>
    </w:lvl>
    <w:lvl w:ilvl="3" w:tplc="24D67F20" w:tentative="1">
      <w:start w:val="1"/>
      <w:numFmt w:val="bullet"/>
      <w:lvlText w:val="•"/>
      <w:lvlJc w:val="left"/>
      <w:pPr>
        <w:tabs>
          <w:tab w:val="num" w:pos="2520"/>
        </w:tabs>
        <w:ind w:left="2520" w:hanging="360"/>
      </w:pPr>
      <w:rPr>
        <w:rFonts w:ascii="Arial" w:hAnsi="Arial" w:hint="default"/>
      </w:rPr>
    </w:lvl>
    <w:lvl w:ilvl="4" w:tplc="8D5C6B7A" w:tentative="1">
      <w:start w:val="1"/>
      <w:numFmt w:val="bullet"/>
      <w:lvlText w:val="•"/>
      <w:lvlJc w:val="left"/>
      <w:pPr>
        <w:tabs>
          <w:tab w:val="num" w:pos="3240"/>
        </w:tabs>
        <w:ind w:left="3240" w:hanging="360"/>
      </w:pPr>
      <w:rPr>
        <w:rFonts w:ascii="Arial" w:hAnsi="Arial" w:hint="default"/>
      </w:rPr>
    </w:lvl>
    <w:lvl w:ilvl="5" w:tplc="9D94B7E6" w:tentative="1">
      <w:start w:val="1"/>
      <w:numFmt w:val="bullet"/>
      <w:lvlText w:val="•"/>
      <w:lvlJc w:val="left"/>
      <w:pPr>
        <w:tabs>
          <w:tab w:val="num" w:pos="3960"/>
        </w:tabs>
        <w:ind w:left="3960" w:hanging="360"/>
      </w:pPr>
      <w:rPr>
        <w:rFonts w:ascii="Arial" w:hAnsi="Arial" w:hint="default"/>
      </w:rPr>
    </w:lvl>
    <w:lvl w:ilvl="6" w:tplc="96140ED6" w:tentative="1">
      <w:start w:val="1"/>
      <w:numFmt w:val="bullet"/>
      <w:lvlText w:val="•"/>
      <w:lvlJc w:val="left"/>
      <w:pPr>
        <w:tabs>
          <w:tab w:val="num" w:pos="4680"/>
        </w:tabs>
        <w:ind w:left="4680" w:hanging="360"/>
      </w:pPr>
      <w:rPr>
        <w:rFonts w:ascii="Arial" w:hAnsi="Arial" w:hint="default"/>
      </w:rPr>
    </w:lvl>
    <w:lvl w:ilvl="7" w:tplc="7BBEBD06" w:tentative="1">
      <w:start w:val="1"/>
      <w:numFmt w:val="bullet"/>
      <w:lvlText w:val="•"/>
      <w:lvlJc w:val="left"/>
      <w:pPr>
        <w:tabs>
          <w:tab w:val="num" w:pos="5400"/>
        </w:tabs>
        <w:ind w:left="5400" w:hanging="360"/>
      </w:pPr>
      <w:rPr>
        <w:rFonts w:ascii="Arial" w:hAnsi="Arial" w:hint="default"/>
      </w:rPr>
    </w:lvl>
    <w:lvl w:ilvl="8" w:tplc="0F9E6BA2"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5ED975CC"/>
    <w:multiLevelType w:val="hybridMultilevel"/>
    <w:tmpl w:val="93DCCAD6"/>
    <w:lvl w:ilvl="0" w:tplc="FFFFFFFF">
      <w:start w:val="1"/>
      <w:numFmt w:val="decimal"/>
      <w:lvlText w:val="%1."/>
      <w:lvlJc w:val="left"/>
      <w:pPr>
        <w:ind w:left="862" w:hanging="360"/>
      </w:pPr>
    </w:lvl>
    <w:lvl w:ilvl="1" w:tplc="08090013">
      <w:start w:val="1"/>
      <w:numFmt w:val="upperRoman"/>
      <w:lvlText w:val="%2."/>
      <w:lvlJc w:val="righ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0" w15:restartNumberingAfterBreak="0">
    <w:nsid w:val="619C5F91"/>
    <w:multiLevelType w:val="hybridMultilevel"/>
    <w:tmpl w:val="EF7AAFFE"/>
    <w:lvl w:ilvl="0" w:tplc="20FE3922">
      <w:start w:val="1"/>
      <w:numFmt w:val="bullet"/>
      <w:lvlText w:val="•"/>
      <w:lvlJc w:val="left"/>
      <w:pPr>
        <w:tabs>
          <w:tab w:val="num" w:pos="360"/>
        </w:tabs>
        <w:ind w:left="360" w:hanging="360"/>
      </w:pPr>
      <w:rPr>
        <w:rFonts w:ascii="Arial" w:hAnsi="Arial" w:hint="default"/>
      </w:rPr>
    </w:lvl>
    <w:lvl w:ilvl="1" w:tplc="1AA0EECC" w:tentative="1">
      <w:start w:val="1"/>
      <w:numFmt w:val="bullet"/>
      <w:lvlText w:val="•"/>
      <w:lvlJc w:val="left"/>
      <w:pPr>
        <w:tabs>
          <w:tab w:val="num" w:pos="1080"/>
        </w:tabs>
        <w:ind w:left="1080" w:hanging="360"/>
      </w:pPr>
      <w:rPr>
        <w:rFonts w:ascii="Arial" w:hAnsi="Arial" w:hint="default"/>
      </w:rPr>
    </w:lvl>
    <w:lvl w:ilvl="2" w:tplc="91B0ACE4" w:tentative="1">
      <w:start w:val="1"/>
      <w:numFmt w:val="bullet"/>
      <w:lvlText w:val="•"/>
      <w:lvlJc w:val="left"/>
      <w:pPr>
        <w:tabs>
          <w:tab w:val="num" w:pos="1800"/>
        </w:tabs>
        <w:ind w:left="1800" w:hanging="360"/>
      </w:pPr>
      <w:rPr>
        <w:rFonts w:ascii="Arial" w:hAnsi="Arial" w:hint="default"/>
      </w:rPr>
    </w:lvl>
    <w:lvl w:ilvl="3" w:tplc="3AAC47A0" w:tentative="1">
      <w:start w:val="1"/>
      <w:numFmt w:val="bullet"/>
      <w:lvlText w:val="•"/>
      <w:lvlJc w:val="left"/>
      <w:pPr>
        <w:tabs>
          <w:tab w:val="num" w:pos="2520"/>
        </w:tabs>
        <w:ind w:left="2520" w:hanging="360"/>
      </w:pPr>
      <w:rPr>
        <w:rFonts w:ascii="Arial" w:hAnsi="Arial" w:hint="default"/>
      </w:rPr>
    </w:lvl>
    <w:lvl w:ilvl="4" w:tplc="20943FC4" w:tentative="1">
      <w:start w:val="1"/>
      <w:numFmt w:val="bullet"/>
      <w:lvlText w:val="•"/>
      <w:lvlJc w:val="left"/>
      <w:pPr>
        <w:tabs>
          <w:tab w:val="num" w:pos="3240"/>
        </w:tabs>
        <w:ind w:left="3240" w:hanging="360"/>
      </w:pPr>
      <w:rPr>
        <w:rFonts w:ascii="Arial" w:hAnsi="Arial" w:hint="default"/>
      </w:rPr>
    </w:lvl>
    <w:lvl w:ilvl="5" w:tplc="9782D592" w:tentative="1">
      <w:start w:val="1"/>
      <w:numFmt w:val="bullet"/>
      <w:lvlText w:val="•"/>
      <w:lvlJc w:val="left"/>
      <w:pPr>
        <w:tabs>
          <w:tab w:val="num" w:pos="3960"/>
        </w:tabs>
        <w:ind w:left="3960" w:hanging="360"/>
      </w:pPr>
      <w:rPr>
        <w:rFonts w:ascii="Arial" w:hAnsi="Arial" w:hint="default"/>
      </w:rPr>
    </w:lvl>
    <w:lvl w:ilvl="6" w:tplc="D556DEDA" w:tentative="1">
      <w:start w:val="1"/>
      <w:numFmt w:val="bullet"/>
      <w:lvlText w:val="•"/>
      <w:lvlJc w:val="left"/>
      <w:pPr>
        <w:tabs>
          <w:tab w:val="num" w:pos="4680"/>
        </w:tabs>
        <w:ind w:left="4680" w:hanging="360"/>
      </w:pPr>
      <w:rPr>
        <w:rFonts w:ascii="Arial" w:hAnsi="Arial" w:hint="default"/>
      </w:rPr>
    </w:lvl>
    <w:lvl w:ilvl="7" w:tplc="0074BB58" w:tentative="1">
      <w:start w:val="1"/>
      <w:numFmt w:val="bullet"/>
      <w:lvlText w:val="•"/>
      <w:lvlJc w:val="left"/>
      <w:pPr>
        <w:tabs>
          <w:tab w:val="num" w:pos="5400"/>
        </w:tabs>
        <w:ind w:left="5400" w:hanging="360"/>
      </w:pPr>
      <w:rPr>
        <w:rFonts w:ascii="Arial" w:hAnsi="Arial" w:hint="default"/>
      </w:rPr>
    </w:lvl>
    <w:lvl w:ilvl="8" w:tplc="B2260E56"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6B7947E6"/>
    <w:multiLevelType w:val="hybridMultilevel"/>
    <w:tmpl w:val="BBAEA9A8"/>
    <w:lvl w:ilvl="0" w:tplc="FFFFFFFF">
      <w:start w:val="1"/>
      <w:numFmt w:val="decimal"/>
      <w:lvlText w:val="%1."/>
      <w:lvlJc w:val="left"/>
      <w:pPr>
        <w:ind w:left="862" w:hanging="360"/>
      </w:pPr>
    </w:lvl>
    <w:lvl w:ilvl="1" w:tplc="08090013">
      <w:start w:val="1"/>
      <w:numFmt w:val="upperRoman"/>
      <w:lvlText w:val="%2."/>
      <w:lvlJc w:val="righ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2" w15:restartNumberingAfterBreak="0">
    <w:nsid w:val="75A34571"/>
    <w:multiLevelType w:val="hybridMultilevel"/>
    <w:tmpl w:val="79AAEC6A"/>
    <w:lvl w:ilvl="0" w:tplc="3F3A1C66">
      <w:start w:val="1"/>
      <w:numFmt w:val="bullet"/>
      <w:lvlText w:val=""/>
      <w:lvlJc w:val="left"/>
      <w:pPr>
        <w:ind w:left="851" w:hanging="738"/>
      </w:pPr>
      <w:rPr>
        <w:rFonts w:ascii="Symbol" w:hAnsi="Symbol" w:hint="default"/>
        <w:color w:val="auto"/>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num w:numId="1" w16cid:durableId="643000991">
    <w:abstractNumId w:val="3"/>
  </w:num>
  <w:num w:numId="2" w16cid:durableId="789937925">
    <w:abstractNumId w:val="14"/>
  </w:num>
  <w:num w:numId="3" w16cid:durableId="1125389636">
    <w:abstractNumId w:val="0"/>
  </w:num>
  <w:num w:numId="4" w16cid:durableId="761610837">
    <w:abstractNumId w:val="12"/>
  </w:num>
  <w:num w:numId="5" w16cid:durableId="2120172897">
    <w:abstractNumId w:val="22"/>
  </w:num>
  <w:num w:numId="6" w16cid:durableId="1014645215">
    <w:abstractNumId w:val="13"/>
  </w:num>
  <w:num w:numId="7" w16cid:durableId="1015959716">
    <w:abstractNumId w:val="17"/>
  </w:num>
  <w:num w:numId="8" w16cid:durableId="1759987017">
    <w:abstractNumId w:val="18"/>
  </w:num>
  <w:num w:numId="9" w16cid:durableId="1161195802">
    <w:abstractNumId w:val="20"/>
  </w:num>
  <w:num w:numId="10" w16cid:durableId="1815222442">
    <w:abstractNumId w:val="7"/>
  </w:num>
  <w:num w:numId="11" w16cid:durableId="39211776">
    <w:abstractNumId w:val="15"/>
  </w:num>
  <w:num w:numId="12" w16cid:durableId="1361737869">
    <w:abstractNumId w:val="10"/>
  </w:num>
  <w:num w:numId="13" w16cid:durableId="288367583">
    <w:abstractNumId w:val="11"/>
  </w:num>
  <w:num w:numId="14" w16cid:durableId="1974365973">
    <w:abstractNumId w:val="4"/>
  </w:num>
  <w:num w:numId="15" w16cid:durableId="19017689">
    <w:abstractNumId w:val="1"/>
  </w:num>
  <w:num w:numId="16" w16cid:durableId="1787653044">
    <w:abstractNumId w:val="16"/>
  </w:num>
  <w:num w:numId="17" w16cid:durableId="310135007">
    <w:abstractNumId w:val="2"/>
  </w:num>
  <w:num w:numId="18" w16cid:durableId="1867020744">
    <w:abstractNumId w:val="5"/>
  </w:num>
  <w:num w:numId="19" w16cid:durableId="2034456969">
    <w:abstractNumId w:val="9"/>
  </w:num>
  <w:num w:numId="20" w16cid:durableId="1996913541">
    <w:abstractNumId w:val="8"/>
  </w:num>
  <w:num w:numId="21" w16cid:durableId="1521820535">
    <w:abstractNumId w:val="19"/>
  </w:num>
  <w:num w:numId="22" w16cid:durableId="2079590725">
    <w:abstractNumId w:val="21"/>
  </w:num>
  <w:num w:numId="23" w16cid:durableId="4743757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TrueTypeFont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UwMzE1M7O0NDYHcpV0lIJTi4sz8/NACsxrAai18MQsAAAA"/>
  </w:docVars>
  <w:rsids>
    <w:rsidRoot w:val="000842F1"/>
    <w:rsid w:val="00010B99"/>
    <w:rsid w:val="00045083"/>
    <w:rsid w:val="00066A16"/>
    <w:rsid w:val="000842F1"/>
    <w:rsid w:val="000E00B9"/>
    <w:rsid w:val="000F76E6"/>
    <w:rsid w:val="00105380"/>
    <w:rsid w:val="001374C3"/>
    <w:rsid w:val="00140868"/>
    <w:rsid w:val="00192867"/>
    <w:rsid w:val="001A2F77"/>
    <w:rsid w:val="001A7411"/>
    <w:rsid w:val="001C7522"/>
    <w:rsid w:val="001E3D5F"/>
    <w:rsid w:val="00235A3D"/>
    <w:rsid w:val="002464DF"/>
    <w:rsid w:val="00264046"/>
    <w:rsid w:val="00282D6D"/>
    <w:rsid w:val="002C6D18"/>
    <w:rsid w:val="002C7902"/>
    <w:rsid w:val="002D65CF"/>
    <w:rsid w:val="00314053"/>
    <w:rsid w:val="003415E1"/>
    <w:rsid w:val="00346204"/>
    <w:rsid w:val="003666C9"/>
    <w:rsid w:val="003B465C"/>
    <w:rsid w:val="00402D1D"/>
    <w:rsid w:val="0041554D"/>
    <w:rsid w:val="004311F2"/>
    <w:rsid w:val="004373E0"/>
    <w:rsid w:val="004507D4"/>
    <w:rsid w:val="0045403C"/>
    <w:rsid w:val="00455A8C"/>
    <w:rsid w:val="00470447"/>
    <w:rsid w:val="00487AE6"/>
    <w:rsid w:val="004D46F5"/>
    <w:rsid w:val="004D4BF4"/>
    <w:rsid w:val="004E59E6"/>
    <w:rsid w:val="00501E57"/>
    <w:rsid w:val="00527794"/>
    <w:rsid w:val="00531315"/>
    <w:rsid w:val="00560A9B"/>
    <w:rsid w:val="00611BC0"/>
    <w:rsid w:val="006249BB"/>
    <w:rsid w:val="00634BC7"/>
    <w:rsid w:val="00644B52"/>
    <w:rsid w:val="00666DF1"/>
    <w:rsid w:val="00696140"/>
    <w:rsid w:val="006B277F"/>
    <w:rsid w:val="006C1F4E"/>
    <w:rsid w:val="006D35F6"/>
    <w:rsid w:val="006D4616"/>
    <w:rsid w:val="006F31C6"/>
    <w:rsid w:val="00716FBF"/>
    <w:rsid w:val="007224D5"/>
    <w:rsid w:val="00722DC2"/>
    <w:rsid w:val="00752A66"/>
    <w:rsid w:val="00761C98"/>
    <w:rsid w:val="00781B1C"/>
    <w:rsid w:val="007F7001"/>
    <w:rsid w:val="008221E0"/>
    <w:rsid w:val="00831646"/>
    <w:rsid w:val="00833C01"/>
    <w:rsid w:val="008359B0"/>
    <w:rsid w:val="00852249"/>
    <w:rsid w:val="008713CD"/>
    <w:rsid w:val="00877845"/>
    <w:rsid w:val="008D651F"/>
    <w:rsid w:val="008E4A38"/>
    <w:rsid w:val="009074B9"/>
    <w:rsid w:val="00963E69"/>
    <w:rsid w:val="009655E0"/>
    <w:rsid w:val="00993D5F"/>
    <w:rsid w:val="0099727F"/>
    <w:rsid w:val="009B514E"/>
    <w:rsid w:val="009D397B"/>
    <w:rsid w:val="009D432D"/>
    <w:rsid w:val="009E623D"/>
    <w:rsid w:val="009E66B7"/>
    <w:rsid w:val="00A50BA7"/>
    <w:rsid w:val="00A50CC3"/>
    <w:rsid w:val="00A73947"/>
    <w:rsid w:val="00A775B4"/>
    <w:rsid w:val="00A87793"/>
    <w:rsid w:val="00A914FE"/>
    <w:rsid w:val="00AB4E92"/>
    <w:rsid w:val="00AE4F45"/>
    <w:rsid w:val="00AE565C"/>
    <w:rsid w:val="00AF1671"/>
    <w:rsid w:val="00B37F3A"/>
    <w:rsid w:val="00BB73AA"/>
    <w:rsid w:val="00C05898"/>
    <w:rsid w:val="00C146AA"/>
    <w:rsid w:val="00C314B2"/>
    <w:rsid w:val="00C6611E"/>
    <w:rsid w:val="00C71AE9"/>
    <w:rsid w:val="00C80BE0"/>
    <w:rsid w:val="00C945F6"/>
    <w:rsid w:val="00CC1789"/>
    <w:rsid w:val="00D150C7"/>
    <w:rsid w:val="00D56E88"/>
    <w:rsid w:val="00D84AF7"/>
    <w:rsid w:val="00DF1DE7"/>
    <w:rsid w:val="00E168DA"/>
    <w:rsid w:val="00E47C5E"/>
    <w:rsid w:val="00EB0850"/>
    <w:rsid w:val="00EB4F3F"/>
    <w:rsid w:val="00EF18DC"/>
    <w:rsid w:val="00FA4BF3"/>
    <w:rsid w:val="00FD319C"/>
    <w:rsid w:val="00FE6FF3"/>
    <w:rsid w:val="556BB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279087"/>
  <w14:defaultImageDpi w14:val="32767"/>
  <w15:chartTrackingRefBased/>
  <w15:docId w15:val="{79A21AFA-8F4A-4D86-88D9-D13BC5F81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46AA"/>
    <w:pPr>
      <w:spacing w:after="120"/>
    </w:pPr>
    <w:rPr>
      <w:rFonts w:ascii="Verdana" w:hAnsi="Verdana"/>
      <w:sz w:val="22"/>
      <w:szCs w:val="22"/>
    </w:rPr>
  </w:style>
  <w:style w:type="paragraph" w:styleId="Heading1">
    <w:name w:val="heading 1"/>
    <w:aliases w:val="Section Heading"/>
    <w:basedOn w:val="Normal"/>
    <w:next w:val="Normal"/>
    <w:link w:val="Heading1Char"/>
    <w:autoRedefine/>
    <w:uiPriority w:val="9"/>
    <w:qFormat/>
    <w:rsid w:val="00611BC0"/>
    <w:pPr>
      <w:spacing w:before="120"/>
      <w:outlineLvl w:val="0"/>
    </w:pPr>
    <w:rPr>
      <w:rFonts w:eastAsiaTheme="majorEastAsia" w:cstheme="minorHAnsi"/>
      <w:b/>
      <w:sz w:val="32"/>
      <w:szCs w:val="32"/>
    </w:rPr>
  </w:style>
  <w:style w:type="paragraph" w:styleId="Heading2">
    <w:name w:val="heading 2"/>
    <w:basedOn w:val="Normal"/>
    <w:next w:val="Normal"/>
    <w:link w:val="Heading2Char"/>
    <w:uiPriority w:val="9"/>
    <w:semiHidden/>
    <w:unhideWhenUsed/>
    <w:qFormat/>
    <w:rsid w:val="00611BC0"/>
    <w:pPr>
      <w:keepNext/>
      <w:keepLines/>
      <w:spacing w:before="40"/>
      <w:outlineLvl w:val="1"/>
    </w:pPr>
    <w:rPr>
      <w:rFonts w:eastAsiaTheme="majorEastAsia"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SBodyCopy">
    <w:name w:val="YS Body Copy"/>
    <w:basedOn w:val="Normal"/>
    <w:qFormat/>
    <w:rsid w:val="00611BC0"/>
    <w:pPr>
      <w:spacing w:line="360" w:lineRule="auto"/>
    </w:pPr>
    <w:rPr>
      <w:rFonts w:cstheme="minorHAnsi"/>
      <w:sz w:val="20"/>
    </w:rPr>
  </w:style>
  <w:style w:type="paragraph" w:customStyle="1" w:styleId="YSItalic">
    <w:name w:val="YS Italic"/>
    <w:basedOn w:val="Normal"/>
    <w:qFormat/>
    <w:rsid w:val="00611BC0"/>
    <w:pPr>
      <w:spacing w:line="360" w:lineRule="auto"/>
    </w:pPr>
    <w:rPr>
      <w:rFonts w:cstheme="minorHAnsi"/>
      <w:i/>
      <w:color w:val="7030A0"/>
      <w:sz w:val="20"/>
    </w:rPr>
  </w:style>
  <w:style w:type="character" w:customStyle="1" w:styleId="Heading1Char">
    <w:name w:val="Heading 1 Char"/>
    <w:aliases w:val="Section Heading Char"/>
    <w:basedOn w:val="DefaultParagraphFont"/>
    <w:link w:val="Heading1"/>
    <w:uiPriority w:val="9"/>
    <w:rsid w:val="00611BC0"/>
    <w:rPr>
      <w:rFonts w:ascii="Verdana" w:eastAsiaTheme="majorEastAsia" w:hAnsi="Verdana" w:cstheme="minorHAnsi"/>
      <w:b/>
      <w:i w:val="0"/>
      <w:sz w:val="32"/>
      <w:szCs w:val="32"/>
    </w:rPr>
  </w:style>
  <w:style w:type="paragraph" w:styleId="BalloonText">
    <w:name w:val="Balloon Text"/>
    <w:basedOn w:val="Normal"/>
    <w:link w:val="BalloonTextChar"/>
    <w:uiPriority w:val="99"/>
    <w:semiHidden/>
    <w:unhideWhenUsed/>
    <w:rsid w:val="000842F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42F1"/>
    <w:rPr>
      <w:rFonts w:ascii="Times New Roman" w:hAnsi="Times New Roman" w:cs="Times New Roman"/>
      <w:b w:val="0"/>
      <w:i w:val="0"/>
      <w:sz w:val="18"/>
      <w:szCs w:val="18"/>
    </w:rPr>
  </w:style>
  <w:style w:type="paragraph" w:styleId="Header">
    <w:name w:val="header"/>
    <w:basedOn w:val="Normal"/>
    <w:link w:val="HeaderChar"/>
    <w:uiPriority w:val="99"/>
    <w:unhideWhenUsed/>
    <w:rsid w:val="000842F1"/>
    <w:pPr>
      <w:tabs>
        <w:tab w:val="center" w:pos="4680"/>
        <w:tab w:val="right" w:pos="9360"/>
      </w:tabs>
    </w:pPr>
  </w:style>
  <w:style w:type="character" w:customStyle="1" w:styleId="HeaderChar">
    <w:name w:val="Header Char"/>
    <w:basedOn w:val="DefaultParagraphFont"/>
    <w:link w:val="Header"/>
    <w:uiPriority w:val="99"/>
    <w:rsid w:val="000842F1"/>
    <w:rPr>
      <w:rFonts w:ascii="Verdana" w:hAnsi="Verdana"/>
      <w:b w:val="0"/>
      <w:i w:val="0"/>
      <w:sz w:val="20"/>
    </w:rPr>
  </w:style>
  <w:style w:type="paragraph" w:styleId="Footer">
    <w:name w:val="footer"/>
    <w:basedOn w:val="Normal"/>
    <w:link w:val="FooterChar"/>
    <w:uiPriority w:val="99"/>
    <w:unhideWhenUsed/>
    <w:rsid w:val="00831646"/>
    <w:pPr>
      <w:tabs>
        <w:tab w:val="center" w:pos="4680"/>
        <w:tab w:val="right" w:pos="9360"/>
      </w:tabs>
    </w:pPr>
    <w:rPr>
      <w:rFonts w:ascii="Proxima Nova" w:hAnsi="Proxima Nova"/>
    </w:rPr>
  </w:style>
  <w:style w:type="character" w:customStyle="1" w:styleId="FooterChar">
    <w:name w:val="Footer Char"/>
    <w:basedOn w:val="DefaultParagraphFont"/>
    <w:link w:val="Footer"/>
    <w:uiPriority w:val="99"/>
    <w:rsid w:val="00831646"/>
    <w:rPr>
      <w:rFonts w:ascii="Proxima Nova" w:hAnsi="Proxima Nova"/>
      <w:b w:val="0"/>
      <w:i w:val="0"/>
      <w:sz w:val="20"/>
    </w:rPr>
  </w:style>
  <w:style w:type="paragraph" w:customStyle="1" w:styleId="YSHeadings">
    <w:name w:val="YS Headings"/>
    <w:basedOn w:val="Normal"/>
    <w:qFormat/>
    <w:rsid w:val="00EB0850"/>
    <w:pPr>
      <w:spacing w:line="360" w:lineRule="auto"/>
    </w:pPr>
    <w:rPr>
      <w:rFonts w:ascii="Nexa Bold" w:hAnsi="Nexa Bold" w:cstheme="minorHAnsi"/>
      <w:b/>
      <w:color w:val="7030A0"/>
      <w:sz w:val="48"/>
      <w:szCs w:val="40"/>
    </w:rPr>
  </w:style>
  <w:style w:type="character" w:styleId="Hashtag">
    <w:name w:val="Hashtag"/>
    <w:basedOn w:val="DefaultParagraphFont"/>
    <w:uiPriority w:val="99"/>
    <w:rsid w:val="00831646"/>
    <w:rPr>
      <w:rFonts w:ascii="Proxima Nova" w:hAnsi="Proxima Nova"/>
      <w:b w:val="0"/>
      <w:i w:val="0"/>
      <w:color w:val="000000" w:themeColor="text1"/>
      <w:sz w:val="24"/>
      <w:shd w:val="clear" w:color="auto" w:fill="E1DFDD"/>
    </w:rPr>
  </w:style>
  <w:style w:type="table" w:styleId="TableGrid">
    <w:name w:val="Table Grid"/>
    <w:basedOn w:val="TableNormal"/>
    <w:uiPriority w:val="39"/>
    <w:rsid w:val="0071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STableCopyBold">
    <w:name w:val="YS Table Copy Bold"/>
    <w:basedOn w:val="Normal"/>
    <w:qFormat/>
    <w:rsid w:val="00611BC0"/>
    <w:pPr>
      <w:spacing w:before="120"/>
      <w:ind w:left="1134" w:hanging="1021"/>
    </w:pPr>
    <w:rPr>
      <w:b/>
      <w:sz w:val="20"/>
    </w:rPr>
  </w:style>
  <w:style w:type="paragraph" w:customStyle="1" w:styleId="YSTableBodyCopy">
    <w:name w:val="YS Table Body Copy"/>
    <w:basedOn w:val="Normal"/>
    <w:qFormat/>
    <w:rsid w:val="00611BC0"/>
    <w:pPr>
      <w:spacing w:before="120"/>
      <w:ind w:left="113"/>
    </w:pPr>
    <w:rPr>
      <w:rFonts w:cstheme="minorHAnsi"/>
      <w:sz w:val="20"/>
    </w:rPr>
  </w:style>
  <w:style w:type="paragraph" w:customStyle="1" w:styleId="YSBulletPoints">
    <w:name w:val="YS Bullet Points"/>
    <w:basedOn w:val="YSTableBodyCopy"/>
    <w:qFormat/>
    <w:rsid w:val="008359B0"/>
    <w:pPr>
      <w:numPr>
        <w:numId w:val="6"/>
      </w:numPr>
    </w:pPr>
    <w:rPr>
      <w:sz w:val="22"/>
    </w:rPr>
  </w:style>
  <w:style w:type="paragraph" w:customStyle="1" w:styleId="YSTableCopyBoldPurple">
    <w:name w:val="YS Table Copy Bold Purple"/>
    <w:basedOn w:val="YSTableCopyBold"/>
    <w:qFormat/>
    <w:rsid w:val="00C6611E"/>
    <w:rPr>
      <w:color w:val="7030A0"/>
    </w:rPr>
  </w:style>
  <w:style w:type="character" w:customStyle="1" w:styleId="Heading2Char">
    <w:name w:val="Heading 2 Char"/>
    <w:basedOn w:val="DefaultParagraphFont"/>
    <w:link w:val="Heading2"/>
    <w:uiPriority w:val="9"/>
    <w:semiHidden/>
    <w:rsid w:val="00611BC0"/>
    <w:rPr>
      <w:rFonts w:ascii="Verdana" w:eastAsiaTheme="majorEastAsia" w:hAnsi="Verdana" w:cstheme="majorBidi"/>
      <w:b w:val="0"/>
      <w:i w:val="0"/>
      <w:color w:val="2F5496" w:themeColor="accent1" w:themeShade="BF"/>
      <w:sz w:val="26"/>
      <w:szCs w:val="26"/>
    </w:rPr>
  </w:style>
  <w:style w:type="paragraph" w:customStyle="1" w:styleId="YSSubHeadingPurple">
    <w:name w:val="YS Sub Heading Purple"/>
    <w:qFormat/>
    <w:rsid w:val="004373E0"/>
    <w:pPr>
      <w:spacing w:after="120"/>
    </w:pPr>
    <w:rPr>
      <w:rFonts w:ascii="Verdana" w:hAnsi="Verdana" w:cstheme="minorHAnsi"/>
      <w:color w:val="7030A0"/>
      <w:sz w:val="28"/>
      <w:szCs w:val="28"/>
    </w:rPr>
  </w:style>
  <w:style w:type="paragraph" w:customStyle="1" w:styleId="YSBulletPointsRoundPurple">
    <w:name w:val="YS Bullet Points Round Purple"/>
    <w:basedOn w:val="YSBodyCopy"/>
    <w:qFormat/>
    <w:rsid w:val="00AB4E92"/>
    <w:pPr>
      <w:numPr>
        <w:numId w:val="15"/>
      </w:numPr>
    </w:pPr>
  </w:style>
  <w:style w:type="character" w:styleId="Hyperlink">
    <w:name w:val="Hyperlink"/>
    <w:basedOn w:val="DefaultParagraphFont"/>
    <w:uiPriority w:val="99"/>
    <w:unhideWhenUsed/>
    <w:rsid w:val="00831646"/>
    <w:rPr>
      <w:rFonts w:ascii="Proxima Nova" w:hAnsi="Proxima Nova"/>
      <w:b w:val="0"/>
      <w:i w:val="0"/>
      <w:color w:val="7030A0"/>
      <w:sz w:val="20"/>
      <w:u w:val="single"/>
    </w:rPr>
  </w:style>
  <w:style w:type="paragraph" w:customStyle="1" w:styleId="YSCoverHeading">
    <w:name w:val="YS Cover Heading"/>
    <w:basedOn w:val="Normal"/>
    <w:qFormat/>
    <w:rsid w:val="00105380"/>
    <w:pPr>
      <w:spacing w:line="276" w:lineRule="auto"/>
    </w:pPr>
    <w:rPr>
      <w:rFonts w:ascii="Nexa Light" w:hAnsi="Nexa Light"/>
      <w:color w:val="FFFFFF" w:themeColor="background1"/>
      <w:sz w:val="72"/>
      <w:szCs w:val="72"/>
    </w:rPr>
  </w:style>
  <w:style w:type="paragraph" w:styleId="NoSpacing">
    <w:name w:val="No Spacing"/>
    <w:uiPriority w:val="1"/>
    <w:qFormat/>
    <w:rsid w:val="00611BC0"/>
    <w:rPr>
      <w:rFonts w:ascii="Verdana" w:hAnsi="Verdana"/>
    </w:rPr>
  </w:style>
  <w:style w:type="character" w:styleId="UnresolvedMention">
    <w:name w:val="Unresolved Mention"/>
    <w:basedOn w:val="DefaultParagraphFont"/>
    <w:uiPriority w:val="99"/>
    <w:rsid w:val="001E3D5F"/>
    <w:rPr>
      <w:color w:val="605E5C"/>
      <w:shd w:val="clear" w:color="auto" w:fill="E1DFDD"/>
    </w:rPr>
  </w:style>
  <w:style w:type="paragraph" w:styleId="Title">
    <w:name w:val="Title"/>
    <w:basedOn w:val="Normal"/>
    <w:next w:val="Normal"/>
    <w:link w:val="TitleChar"/>
    <w:uiPriority w:val="10"/>
    <w:qFormat/>
    <w:rsid w:val="0099727F"/>
    <w:pPr>
      <w:contextualSpacing/>
    </w:pPr>
    <w:rPr>
      <w:rFonts w:ascii="Debby" w:eastAsiaTheme="majorEastAsia" w:hAnsi="Debby" w:cstheme="majorBidi"/>
      <w:color w:val="000000"/>
      <w:spacing w:val="-10"/>
      <w:kern w:val="28"/>
      <w:sz w:val="72"/>
      <w:szCs w:val="56"/>
      <w:shd w:val="clear" w:color="auto" w:fill="FFFFFF"/>
    </w:rPr>
  </w:style>
  <w:style w:type="character" w:customStyle="1" w:styleId="TitleChar">
    <w:name w:val="Title Char"/>
    <w:basedOn w:val="DefaultParagraphFont"/>
    <w:link w:val="Title"/>
    <w:uiPriority w:val="10"/>
    <w:rsid w:val="0099727F"/>
    <w:rPr>
      <w:rFonts w:ascii="Debby" w:eastAsiaTheme="majorEastAsia" w:hAnsi="Debby" w:cstheme="majorBidi"/>
      <w:color w:val="000000"/>
      <w:spacing w:val="-10"/>
      <w:kern w:val="28"/>
      <w:sz w:val="72"/>
      <w:szCs w:val="56"/>
    </w:rPr>
  </w:style>
  <w:style w:type="paragraph" w:customStyle="1" w:styleId="NumberedList">
    <w:name w:val="Numbered List"/>
    <w:basedOn w:val="ListParagraph"/>
    <w:link w:val="NumberedListChar"/>
    <w:autoRedefine/>
    <w:qFormat/>
    <w:rsid w:val="0099727F"/>
    <w:pPr>
      <w:widowControl w:val="0"/>
      <w:numPr>
        <w:numId w:val="16"/>
      </w:numPr>
      <w:spacing w:before="120" w:after="120"/>
    </w:pPr>
  </w:style>
  <w:style w:type="character" w:customStyle="1" w:styleId="NumberedListChar">
    <w:name w:val="Numbered List Char"/>
    <w:basedOn w:val="DefaultParagraphFont"/>
    <w:link w:val="NumberedList"/>
    <w:rsid w:val="0099727F"/>
    <w:rPr>
      <w:rFonts w:ascii="Verdana" w:hAnsi="Verdana"/>
      <w:color w:val="000000"/>
      <w:sz w:val="20"/>
      <w:szCs w:val="20"/>
    </w:rPr>
  </w:style>
  <w:style w:type="paragraph" w:styleId="ListParagraph">
    <w:name w:val="List Paragraph"/>
    <w:basedOn w:val="Normal"/>
    <w:uiPriority w:val="34"/>
    <w:qFormat/>
    <w:rsid w:val="0099727F"/>
    <w:pPr>
      <w:spacing w:after="160" w:line="360" w:lineRule="auto"/>
      <w:ind w:left="720"/>
      <w:contextualSpacing/>
    </w:pPr>
    <w:rPr>
      <w:color w:val="000000"/>
      <w:sz w:val="20"/>
      <w:szCs w:val="20"/>
      <w:shd w:val="clear" w:color="auto" w:fill="FFFFFF"/>
    </w:rPr>
  </w:style>
  <w:style w:type="paragraph" w:styleId="TOCHeading">
    <w:name w:val="TOC Heading"/>
    <w:basedOn w:val="Heading1"/>
    <w:next w:val="Normal"/>
    <w:uiPriority w:val="39"/>
    <w:unhideWhenUsed/>
    <w:qFormat/>
    <w:rsid w:val="0099727F"/>
    <w:pPr>
      <w:keepNext/>
      <w:keepLines/>
      <w:spacing w:before="240" w:after="0" w:line="259" w:lineRule="auto"/>
      <w:outlineLvl w:val="9"/>
    </w:pPr>
    <w:rPr>
      <w:rFonts w:asciiTheme="majorHAnsi" w:hAnsiTheme="majorHAnsi" w:cstheme="majorBidi"/>
      <w:b w:val="0"/>
      <w:color w:val="2F5496" w:themeColor="accent1" w:themeShade="BF"/>
      <w:shd w:val="clear" w:color="auto" w:fill="FFFFFF"/>
      <w:lang w:val="en-US"/>
    </w:rPr>
  </w:style>
  <w:style w:type="paragraph" w:styleId="TOC1">
    <w:name w:val="toc 1"/>
    <w:basedOn w:val="Normal"/>
    <w:next w:val="Normal"/>
    <w:autoRedefine/>
    <w:uiPriority w:val="39"/>
    <w:unhideWhenUsed/>
    <w:rsid w:val="0099727F"/>
    <w:pPr>
      <w:spacing w:after="100" w:line="360" w:lineRule="auto"/>
    </w:pPr>
    <w:rPr>
      <w:color w:val="000000"/>
      <w:sz w:val="20"/>
      <w:szCs w:val="20"/>
      <w:shd w:val="clear" w:color="auto" w:fill="FFFFFF"/>
    </w:rPr>
  </w:style>
  <w:style w:type="paragraph" w:styleId="TOC2">
    <w:name w:val="toc 2"/>
    <w:basedOn w:val="Normal"/>
    <w:next w:val="Normal"/>
    <w:autoRedefine/>
    <w:uiPriority w:val="39"/>
    <w:unhideWhenUsed/>
    <w:rsid w:val="0099727F"/>
    <w:pPr>
      <w:spacing w:after="100" w:line="360" w:lineRule="auto"/>
      <w:ind w:left="240"/>
    </w:pPr>
    <w:rPr>
      <w:color w:val="000000"/>
      <w:sz w:val="20"/>
      <w:szCs w:val="20"/>
      <w:shd w:val="clear" w:color="auto" w:fill="FFFFFF"/>
    </w:rPr>
  </w:style>
  <w:style w:type="character" w:styleId="FollowedHyperlink">
    <w:name w:val="FollowedHyperlink"/>
    <w:basedOn w:val="DefaultParagraphFont"/>
    <w:uiPriority w:val="99"/>
    <w:semiHidden/>
    <w:unhideWhenUsed/>
    <w:rsid w:val="0099727F"/>
    <w:rPr>
      <w:color w:val="954F72" w:themeColor="followedHyperlink"/>
      <w:u w:val="single"/>
    </w:rPr>
  </w:style>
  <w:style w:type="character" w:styleId="Strong">
    <w:name w:val="Strong"/>
    <w:basedOn w:val="DefaultParagraphFont"/>
    <w:uiPriority w:val="22"/>
    <w:qFormat/>
    <w:rsid w:val="00C146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77284">
      <w:bodyDiv w:val="1"/>
      <w:marLeft w:val="0"/>
      <w:marRight w:val="0"/>
      <w:marTop w:val="0"/>
      <w:marBottom w:val="0"/>
      <w:divBdr>
        <w:top w:val="none" w:sz="0" w:space="0" w:color="auto"/>
        <w:left w:val="none" w:sz="0" w:space="0" w:color="auto"/>
        <w:bottom w:val="none" w:sz="0" w:space="0" w:color="auto"/>
        <w:right w:val="none" w:sz="0" w:space="0" w:color="auto"/>
      </w:divBdr>
    </w:div>
    <w:div w:id="649822028">
      <w:bodyDiv w:val="1"/>
      <w:marLeft w:val="0"/>
      <w:marRight w:val="0"/>
      <w:marTop w:val="0"/>
      <w:marBottom w:val="0"/>
      <w:divBdr>
        <w:top w:val="none" w:sz="0" w:space="0" w:color="auto"/>
        <w:left w:val="none" w:sz="0" w:space="0" w:color="auto"/>
        <w:bottom w:val="none" w:sz="0" w:space="0" w:color="auto"/>
        <w:right w:val="none" w:sz="0" w:space="0" w:color="auto"/>
      </w:divBdr>
      <w:divsChild>
        <w:div w:id="12345681">
          <w:marLeft w:val="0"/>
          <w:marRight w:val="0"/>
          <w:marTop w:val="0"/>
          <w:marBottom w:val="0"/>
          <w:divBdr>
            <w:top w:val="none" w:sz="0" w:space="0" w:color="auto"/>
            <w:left w:val="none" w:sz="0" w:space="0" w:color="auto"/>
            <w:bottom w:val="none" w:sz="0" w:space="0" w:color="auto"/>
            <w:right w:val="none" w:sz="0" w:space="0" w:color="auto"/>
          </w:divBdr>
          <w:divsChild>
            <w:div w:id="234165019">
              <w:marLeft w:val="0"/>
              <w:marRight w:val="0"/>
              <w:marTop w:val="0"/>
              <w:marBottom w:val="0"/>
              <w:divBdr>
                <w:top w:val="none" w:sz="0" w:space="0" w:color="auto"/>
                <w:left w:val="none" w:sz="0" w:space="0" w:color="auto"/>
                <w:bottom w:val="none" w:sz="0" w:space="0" w:color="auto"/>
                <w:right w:val="none" w:sz="0" w:space="0" w:color="auto"/>
              </w:divBdr>
              <w:divsChild>
                <w:div w:id="648367278">
                  <w:marLeft w:val="-255"/>
                  <w:marRight w:val="-255"/>
                  <w:marTop w:val="0"/>
                  <w:marBottom w:val="0"/>
                  <w:divBdr>
                    <w:top w:val="none" w:sz="0" w:space="0" w:color="auto"/>
                    <w:left w:val="none" w:sz="0" w:space="0" w:color="auto"/>
                    <w:bottom w:val="none" w:sz="0" w:space="0" w:color="auto"/>
                    <w:right w:val="none" w:sz="0" w:space="0" w:color="auto"/>
                  </w:divBdr>
                  <w:divsChild>
                    <w:div w:id="1076585003">
                      <w:marLeft w:val="0"/>
                      <w:marRight w:val="0"/>
                      <w:marTop w:val="0"/>
                      <w:marBottom w:val="0"/>
                      <w:divBdr>
                        <w:top w:val="none" w:sz="0" w:space="0" w:color="auto"/>
                        <w:left w:val="none" w:sz="0" w:space="0" w:color="auto"/>
                        <w:bottom w:val="none" w:sz="0" w:space="0" w:color="auto"/>
                        <w:right w:val="none" w:sz="0" w:space="0" w:color="auto"/>
                      </w:divBdr>
                      <w:divsChild>
                        <w:div w:id="540287480">
                          <w:marLeft w:val="0"/>
                          <w:marRight w:val="0"/>
                          <w:marTop w:val="0"/>
                          <w:marBottom w:val="0"/>
                          <w:divBdr>
                            <w:top w:val="none" w:sz="0" w:space="0" w:color="auto"/>
                            <w:left w:val="none" w:sz="0" w:space="0" w:color="auto"/>
                            <w:bottom w:val="none" w:sz="0" w:space="0" w:color="auto"/>
                            <w:right w:val="none" w:sz="0" w:space="0" w:color="auto"/>
                          </w:divBdr>
                          <w:divsChild>
                            <w:div w:id="13541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3550">
                      <w:marLeft w:val="0"/>
                      <w:marRight w:val="0"/>
                      <w:marTop w:val="0"/>
                      <w:marBottom w:val="0"/>
                      <w:divBdr>
                        <w:top w:val="none" w:sz="0" w:space="0" w:color="auto"/>
                        <w:left w:val="none" w:sz="0" w:space="0" w:color="auto"/>
                        <w:bottom w:val="none" w:sz="0" w:space="0" w:color="auto"/>
                        <w:right w:val="none" w:sz="0" w:space="0" w:color="auto"/>
                      </w:divBdr>
                      <w:divsChild>
                        <w:div w:id="195850681">
                          <w:marLeft w:val="0"/>
                          <w:marRight w:val="0"/>
                          <w:marTop w:val="0"/>
                          <w:marBottom w:val="0"/>
                          <w:divBdr>
                            <w:top w:val="none" w:sz="0" w:space="0" w:color="auto"/>
                            <w:left w:val="none" w:sz="0" w:space="0" w:color="auto"/>
                            <w:bottom w:val="none" w:sz="0" w:space="0" w:color="auto"/>
                            <w:right w:val="none" w:sz="0" w:space="0" w:color="auto"/>
                          </w:divBdr>
                          <w:divsChild>
                            <w:div w:id="1472600710">
                              <w:marLeft w:val="0"/>
                              <w:marRight w:val="0"/>
                              <w:marTop w:val="0"/>
                              <w:marBottom w:val="0"/>
                              <w:divBdr>
                                <w:top w:val="none" w:sz="0" w:space="0" w:color="auto"/>
                                <w:left w:val="none" w:sz="0" w:space="0" w:color="auto"/>
                                <w:bottom w:val="none" w:sz="0" w:space="0" w:color="auto"/>
                                <w:right w:val="none" w:sz="0" w:space="0" w:color="auto"/>
                              </w:divBdr>
                              <w:divsChild>
                                <w:div w:id="13412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832598">
                  <w:marLeft w:val="-255"/>
                  <w:marRight w:val="-255"/>
                  <w:marTop w:val="0"/>
                  <w:marBottom w:val="0"/>
                  <w:divBdr>
                    <w:top w:val="none" w:sz="0" w:space="0" w:color="auto"/>
                    <w:left w:val="none" w:sz="0" w:space="0" w:color="auto"/>
                    <w:bottom w:val="none" w:sz="0" w:space="0" w:color="auto"/>
                    <w:right w:val="none" w:sz="0" w:space="0" w:color="auto"/>
                  </w:divBdr>
                  <w:divsChild>
                    <w:div w:id="2113239257">
                      <w:marLeft w:val="0"/>
                      <w:marRight w:val="0"/>
                      <w:marTop w:val="0"/>
                      <w:marBottom w:val="0"/>
                      <w:divBdr>
                        <w:top w:val="none" w:sz="0" w:space="0" w:color="auto"/>
                        <w:left w:val="none" w:sz="0" w:space="0" w:color="auto"/>
                        <w:bottom w:val="none" w:sz="0" w:space="0" w:color="auto"/>
                        <w:right w:val="none" w:sz="0" w:space="0" w:color="auto"/>
                      </w:divBdr>
                      <w:divsChild>
                        <w:div w:id="1009605281">
                          <w:marLeft w:val="0"/>
                          <w:marRight w:val="0"/>
                          <w:marTop w:val="0"/>
                          <w:marBottom w:val="0"/>
                          <w:divBdr>
                            <w:top w:val="none" w:sz="0" w:space="0" w:color="auto"/>
                            <w:left w:val="none" w:sz="0" w:space="0" w:color="auto"/>
                            <w:bottom w:val="none" w:sz="0" w:space="0" w:color="auto"/>
                            <w:right w:val="none" w:sz="0" w:space="0" w:color="auto"/>
                          </w:divBdr>
                          <w:divsChild>
                            <w:div w:id="16122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55269">
          <w:marLeft w:val="0"/>
          <w:marRight w:val="0"/>
          <w:marTop w:val="0"/>
          <w:marBottom w:val="0"/>
          <w:divBdr>
            <w:top w:val="none" w:sz="0" w:space="0" w:color="auto"/>
            <w:left w:val="none" w:sz="0" w:space="0" w:color="auto"/>
            <w:bottom w:val="none" w:sz="0" w:space="0" w:color="auto"/>
            <w:right w:val="none" w:sz="0" w:space="0" w:color="auto"/>
          </w:divBdr>
          <w:divsChild>
            <w:div w:id="899638309">
              <w:marLeft w:val="0"/>
              <w:marRight w:val="0"/>
              <w:marTop w:val="0"/>
              <w:marBottom w:val="0"/>
              <w:divBdr>
                <w:top w:val="none" w:sz="0" w:space="0" w:color="auto"/>
                <w:left w:val="none" w:sz="0" w:space="0" w:color="auto"/>
                <w:bottom w:val="none" w:sz="0" w:space="0" w:color="auto"/>
                <w:right w:val="none" w:sz="0" w:space="0" w:color="auto"/>
              </w:divBdr>
              <w:divsChild>
                <w:div w:id="739907003">
                  <w:marLeft w:val="-255"/>
                  <w:marRight w:val="-255"/>
                  <w:marTop w:val="0"/>
                  <w:marBottom w:val="0"/>
                  <w:divBdr>
                    <w:top w:val="none" w:sz="0" w:space="0" w:color="auto"/>
                    <w:left w:val="none" w:sz="0" w:space="0" w:color="auto"/>
                    <w:bottom w:val="none" w:sz="0" w:space="0" w:color="auto"/>
                    <w:right w:val="none" w:sz="0" w:space="0" w:color="auto"/>
                  </w:divBdr>
                  <w:divsChild>
                    <w:div w:id="2037928443">
                      <w:marLeft w:val="0"/>
                      <w:marRight w:val="0"/>
                      <w:marTop w:val="0"/>
                      <w:marBottom w:val="0"/>
                      <w:divBdr>
                        <w:top w:val="none" w:sz="0" w:space="0" w:color="auto"/>
                        <w:left w:val="none" w:sz="0" w:space="0" w:color="auto"/>
                        <w:bottom w:val="none" w:sz="0" w:space="0" w:color="auto"/>
                        <w:right w:val="none" w:sz="0" w:space="0" w:color="auto"/>
                      </w:divBdr>
                      <w:divsChild>
                        <w:div w:id="2037995292">
                          <w:marLeft w:val="0"/>
                          <w:marRight w:val="0"/>
                          <w:marTop w:val="0"/>
                          <w:marBottom w:val="0"/>
                          <w:divBdr>
                            <w:top w:val="none" w:sz="0" w:space="0" w:color="auto"/>
                            <w:left w:val="none" w:sz="0" w:space="0" w:color="auto"/>
                            <w:bottom w:val="none" w:sz="0" w:space="0" w:color="auto"/>
                            <w:right w:val="none" w:sz="0" w:space="0" w:color="auto"/>
                          </w:divBdr>
                          <w:divsChild>
                            <w:div w:id="193917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861001">
                  <w:marLeft w:val="-255"/>
                  <w:marRight w:val="-255"/>
                  <w:marTop w:val="0"/>
                  <w:marBottom w:val="0"/>
                  <w:divBdr>
                    <w:top w:val="none" w:sz="0" w:space="0" w:color="auto"/>
                    <w:left w:val="none" w:sz="0" w:space="0" w:color="auto"/>
                    <w:bottom w:val="none" w:sz="0" w:space="0" w:color="auto"/>
                    <w:right w:val="none" w:sz="0" w:space="0" w:color="auto"/>
                  </w:divBdr>
                  <w:divsChild>
                    <w:div w:id="188571887">
                      <w:marLeft w:val="0"/>
                      <w:marRight w:val="0"/>
                      <w:marTop w:val="0"/>
                      <w:marBottom w:val="0"/>
                      <w:divBdr>
                        <w:top w:val="none" w:sz="0" w:space="0" w:color="auto"/>
                        <w:left w:val="none" w:sz="0" w:space="0" w:color="auto"/>
                        <w:bottom w:val="none" w:sz="0" w:space="0" w:color="auto"/>
                        <w:right w:val="none" w:sz="0" w:space="0" w:color="auto"/>
                      </w:divBdr>
                      <w:divsChild>
                        <w:div w:id="993879271">
                          <w:marLeft w:val="0"/>
                          <w:marRight w:val="0"/>
                          <w:marTop w:val="0"/>
                          <w:marBottom w:val="0"/>
                          <w:divBdr>
                            <w:top w:val="none" w:sz="0" w:space="0" w:color="auto"/>
                            <w:left w:val="none" w:sz="0" w:space="0" w:color="auto"/>
                            <w:bottom w:val="none" w:sz="0" w:space="0" w:color="auto"/>
                            <w:right w:val="none" w:sz="0" w:space="0" w:color="auto"/>
                          </w:divBdr>
                          <w:divsChild>
                            <w:div w:id="122036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39196">
                      <w:marLeft w:val="0"/>
                      <w:marRight w:val="0"/>
                      <w:marTop w:val="0"/>
                      <w:marBottom w:val="0"/>
                      <w:divBdr>
                        <w:top w:val="none" w:sz="0" w:space="0" w:color="auto"/>
                        <w:left w:val="none" w:sz="0" w:space="0" w:color="auto"/>
                        <w:bottom w:val="none" w:sz="0" w:space="0" w:color="auto"/>
                        <w:right w:val="none" w:sz="0" w:space="0" w:color="auto"/>
                      </w:divBdr>
                      <w:divsChild>
                        <w:div w:id="2063405664">
                          <w:marLeft w:val="0"/>
                          <w:marRight w:val="0"/>
                          <w:marTop w:val="0"/>
                          <w:marBottom w:val="0"/>
                          <w:divBdr>
                            <w:top w:val="none" w:sz="0" w:space="0" w:color="auto"/>
                            <w:left w:val="none" w:sz="0" w:space="0" w:color="auto"/>
                            <w:bottom w:val="none" w:sz="0" w:space="0" w:color="auto"/>
                            <w:right w:val="none" w:sz="0" w:space="0" w:color="auto"/>
                          </w:divBdr>
                          <w:divsChild>
                            <w:div w:id="1447962336">
                              <w:marLeft w:val="0"/>
                              <w:marRight w:val="0"/>
                              <w:marTop w:val="0"/>
                              <w:marBottom w:val="0"/>
                              <w:divBdr>
                                <w:top w:val="none" w:sz="0" w:space="0" w:color="auto"/>
                                <w:left w:val="none" w:sz="0" w:space="0" w:color="auto"/>
                                <w:bottom w:val="none" w:sz="0" w:space="0" w:color="auto"/>
                                <w:right w:val="none" w:sz="0" w:space="0" w:color="auto"/>
                              </w:divBdr>
                              <w:divsChild>
                                <w:div w:id="294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346010">
          <w:marLeft w:val="0"/>
          <w:marRight w:val="0"/>
          <w:marTop w:val="0"/>
          <w:marBottom w:val="0"/>
          <w:divBdr>
            <w:top w:val="none" w:sz="0" w:space="0" w:color="auto"/>
            <w:left w:val="none" w:sz="0" w:space="0" w:color="auto"/>
            <w:bottom w:val="none" w:sz="0" w:space="0" w:color="auto"/>
            <w:right w:val="none" w:sz="0" w:space="0" w:color="auto"/>
          </w:divBdr>
          <w:divsChild>
            <w:div w:id="875237561">
              <w:marLeft w:val="0"/>
              <w:marRight w:val="0"/>
              <w:marTop w:val="0"/>
              <w:marBottom w:val="0"/>
              <w:divBdr>
                <w:top w:val="none" w:sz="0" w:space="0" w:color="auto"/>
                <w:left w:val="none" w:sz="0" w:space="0" w:color="auto"/>
                <w:bottom w:val="none" w:sz="0" w:space="0" w:color="auto"/>
                <w:right w:val="none" w:sz="0" w:space="0" w:color="auto"/>
              </w:divBdr>
              <w:divsChild>
                <w:div w:id="1509952037">
                  <w:marLeft w:val="-255"/>
                  <w:marRight w:val="-255"/>
                  <w:marTop w:val="0"/>
                  <w:marBottom w:val="0"/>
                  <w:divBdr>
                    <w:top w:val="none" w:sz="0" w:space="0" w:color="auto"/>
                    <w:left w:val="none" w:sz="0" w:space="0" w:color="auto"/>
                    <w:bottom w:val="none" w:sz="0" w:space="0" w:color="auto"/>
                    <w:right w:val="none" w:sz="0" w:space="0" w:color="auto"/>
                  </w:divBdr>
                  <w:divsChild>
                    <w:div w:id="957418696">
                      <w:marLeft w:val="0"/>
                      <w:marRight w:val="0"/>
                      <w:marTop w:val="0"/>
                      <w:marBottom w:val="0"/>
                      <w:divBdr>
                        <w:top w:val="none" w:sz="0" w:space="0" w:color="auto"/>
                        <w:left w:val="none" w:sz="0" w:space="0" w:color="auto"/>
                        <w:bottom w:val="none" w:sz="0" w:space="0" w:color="auto"/>
                        <w:right w:val="none" w:sz="0" w:space="0" w:color="auto"/>
                      </w:divBdr>
                      <w:divsChild>
                        <w:div w:id="1883982775">
                          <w:marLeft w:val="0"/>
                          <w:marRight w:val="0"/>
                          <w:marTop w:val="0"/>
                          <w:marBottom w:val="0"/>
                          <w:divBdr>
                            <w:top w:val="none" w:sz="0" w:space="0" w:color="auto"/>
                            <w:left w:val="none" w:sz="0" w:space="0" w:color="auto"/>
                            <w:bottom w:val="none" w:sz="0" w:space="0" w:color="auto"/>
                            <w:right w:val="none" w:sz="0" w:space="0" w:color="auto"/>
                          </w:divBdr>
                          <w:divsChild>
                            <w:div w:id="36071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96774">
                  <w:marLeft w:val="-255"/>
                  <w:marRight w:val="-255"/>
                  <w:marTop w:val="0"/>
                  <w:marBottom w:val="0"/>
                  <w:divBdr>
                    <w:top w:val="none" w:sz="0" w:space="0" w:color="auto"/>
                    <w:left w:val="none" w:sz="0" w:space="0" w:color="auto"/>
                    <w:bottom w:val="none" w:sz="0" w:space="0" w:color="auto"/>
                    <w:right w:val="none" w:sz="0" w:space="0" w:color="auto"/>
                  </w:divBdr>
                  <w:divsChild>
                    <w:div w:id="165485125">
                      <w:marLeft w:val="0"/>
                      <w:marRight w:val="0"/>
                      <w:marTop w:val="0"/>
                      <w:marBottom w:val="0"/>
                      <w:divBdr>
                        <w:top w:val="none" w:sz="0" w:space="0" w:color="auto"/>
                        <w:left w:val="none" w:sz="0" w:space="0" w:color="auto"/>
                        <w:bottom w:val="none" w:sz="0" w:space="0" w:color="auto"/>
                        <w:right w:val="none" w:sz="0" w:space="0" w:color="auto"/>
                      </w:divBdr>
                      <w:divsChild>
                        <w:div w:id="456148136">
                          <w:marLeft w:val="0"/>
                          <w:marRight w:val="0"/>
                          <w:marTop w:val="0"/>
                          <w:marBottom w:val="0"/>
                          <w:divBdr>
                            <w:top w:val="none" w:sz="0" w:space="0" w:color="auto"/>
                            <w:left w:val="none" w:sz="0" w:space="0" w:color="auto"/>
                            <w:bottom w:val="none" w:sz="0" w:space="0" w:color="auto"/>
                            <w:right w:val="none" w:sz="0" w:space="0" w:color="auto"/>
                          </w:divBdr>
                          <w:divsChild>
                            <w:div w:id="639043298">
                              <w:marLeft w:val="0"/>
                              <w:marRight w:val="0"/>
                              <w:marTop w:val="0"/>
                              <w:marBottom w:val="0"/>
                              <w:divBdr>
                                <w:top w:val="none" w:sz="0" w:space="0" w:color="auto"/>
                                <w:left w:val="none" w:sz="0" w:space="0" w:color="auto"/>
                                <w:bottom w:val="none" w:sz="0" w:space="0" w:color="auto"/>
                                <w:right w:val="none" w:sz="0" w:space="0" w:color="auto"/>
                              </w:divBdr>
                              <w:divsChild>
                                <w:div w:id="51800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34021">
                      <w:marLeft w:val="0"/>
                      <w:marRight w:val="0"/>
                      <w:marTop w:val="0"/>
                      <w:marBottom w:val="0"/>
                      <w:divBdr>
                        <w:top w:val="none" w:sz="0" w:space="0" w:color="auto"/>
                        <w:left w:val="none" w:sz="0" w:space="0" w:color="auto"/>
                        <w:bottom w:val="none" w:sz="0" w:space="0" w:color="auto"/>
                        <w:right w:val="none" w:sz="0" w:space="0" w:color="auto"/>
                      </w:divBdr>
                      <w:divsChild>
                        <w:div w:id="1007057706">
                          <w:marLeft w:val="0"/>
                          <w:marRight w:val="0"/>
                          <w:marTop w:val="0"/>
                          <w:marBottom w:val="0"/>
                          <w:divBdr>
                            <w:top w:val="none" w:sz="0" w:space="0" w:color="auto"/>
                            <w:left w:val="none" w:sz="0" w:space="0" w:color="auto"/>
                            <w:bottom w:val="none" w:sz="0" w:space="0" w:color="auto"/>
                            <w:right w:val="none" w:sz="0" w:space="0" w:color="auto"/>
                          </w:divBdr>
                          <w:divsChild>
                            <w:div w:id="14670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760944">
          <w:marLeft w:val="0"/>
          <w:marRight w:val="0"/>
          <w:marTop w:val="0"/>
          <w:marBottom w:val="0"/>
          <w:divBdr>
            <w:top w:val="none" w:sz="0" w:space="0" w:color="auto"/>
            <w:left w:val="none" w:sz="0" w:space="0" w:color="auto"/>
            <w:bottom w:val="none" w:sz="0" w:space="0" w:color="auto"/>
            <w:right w:val="none" w:sz="0" w:space="0" w:color="auto"/>
          </w:divBdr>
          <w:divsChild>
            <w:div w:id="42486140">
              <w:marLeft w:val="0"/>
              <w:marRight w:val="0"/>
              <w:marTop w:val="0"/>
              <w:marBottom w:val="0"/>
              <w:divBdr>
                <w:top w:val="none" w:sz="0" w:space="0" w:color="auto"/>
                <w:left w:val="none" w:sz="0" w:space="0" w:color="auto"/>
                <w:bottom w:val="none" w:sz="0" w:space="0" w:color="auto"/>
                <w:right w:val="none" w:sz="0" w:space="0" w:color="auto"/>
              </w:divBdr>
              <w:divsChild>
                <w:div w:id="1091199933">
                  <w:marLeft w:val="-255"/>
                  <w:marRight w:val="-255"/>
                  <w:marTop w:val="0"/>
                  <w:marBottom w:val="0"/>
                  <w:divBdr>
                    <w:top w:val="none" w:sz="0" w:space="0" w:color="auto"/>
                    <w:left w:val="none" w:sz="0" w:space="0" w:color="auto"/>
                    <w:bottom w:val="none" w:sz="0" w:space="0" w:color="auto"/>
                    <w:right w:val="none" w:sz="0" w:space="0" w:color="auto"/>
                  </w:divBdr>
                  <w:divsChild>
                    <w:div w:id="612201942">
                      <w:marLeft w:val="0"/>
                      <w:marRight w:val="0"/>
                      <w:marTop w:val="0"/>
                      <w:marBottom w:val="0"/>
                      <w:divBdr>
                        <w:top w:val="none" w:sz="0" w:space="0" w:color="auto"/>
                        <w:left w:val="none" w:sz="0" w:space="0" w:color="auto"/>
                        <w:bottom w:val="none" w:sz="0" w:space="0" w:color="auto"/>
                        <w:right w:val="none" w:sz="0" w:space="0" w:color="auto"/>
                      </w:divBdr>
                      <w:divsChild>
                        <w:div w:id="1353992458">
                          <w:marLeft w:val="0"/>
                          <w:marRight w:val="0"/>
                          <w:marTop w:val="0"/>
                          <w:marBottom w:val="0"/>
                          <w:divBdr>
                            <w:top w:val="none" w:sz="0" w:space="0" w:color="auto"/>
                            <w:left w:val="none" w:sz="0" w:space="0" w:color="auto"/>
                            <w:bottom w:val="none" w:sz="0" w:space="0" w:color="auto"/>
                            <w:right w:val="none" w:sz="0" w:space="0" w:color="auto"/>
                          </w:divBdr>
                          <w:divsChild>
                            <w:div w:id="1338116375">
                              <w:marLeft w:val="0"/>
                              <w:marRight w:val="0"/>
                              <w:marTop w:val="0"/>
                              <w:marBottom w:val="0"/>
                              <w:divBdr>
                                <w:top w:val="none" w:sz="0" w:space="0" w:color="auto"/>
                                <w:left w:val="none" w:sz="0" w:space="0" w:color="auto"/>
                                <w:bottom w:val="none" w:sz="0" w:space="0" w:color="auto"/>
                                <w:right w:val="none" w:sz="0" w:space="0" w:color="auto"/>
                              </w:divBdr>
                            </w:div>
                          </w:divsChild>
                        </w:div>
                        <w:div w:id="1568832860">
                          <w:marLeft w:val="0"/>
                          <w:marRight w:val="0"/>
                          <w:marTop w:val="0"/>
                          <w:marBottom w:val="0"/>
                          <w:divBdr>
                            <w:top w:val="none" w:sz="0" w:space="0" w:color="auto"/>
                            <w:left w:val="none" w:sz="0" w:space="0" w:color="auto"/>
                            <w:bottom w:val="none" w:sz="0" w:space="0" w:color="auto"/>
                            <w:right w:val="none" w:sz="0" w:space="0" w:color="auto"/>
                          </w:divBdr>
                          <w:divsChild>
                            <w:div w:id="27531645">
                              <w:marLeft w:val="0"/>
                              <w:marRight w:val="0"/>
                              <w:marTop w:val="0"/>
                              <w:marBottom w:val="0"/>
                              <w:divBdr>
                                <w:top w:val="none" w:sz="0" w:space="0" w:color="auto"/>
                                <w:left w:val="none" w:sz="0" w:space="0" w:color="auto"/>
                                <w:bottom w:val="none" w:sz="0" w:space="0" w:color="auto"/>
                                <w:right w:val="none" w:sz="0" w:space="0" w:color="auto"/>
                              </w:divBdr>
                              <w:divsChild>
                                <w:div w:id="1010641479">
                                  <w:marLeft w:val="0"/>
                                  <w:marRight w:val="0"/>
                                  <w:marTop w:val="0"/>
                                  <w:marBottom w:val="0"/>
                                  <w:divBdr>
                                    <w:top w:val="none" w:sz="0" w:space="0" w:color="auto"/>
                                    <w:left w:val="none" w:sz="0" w:space="0" w:color="auto"/>
                                    <w:bottom w:val="none" w:sz="0" w:space="0" w:color="auto"/>
                                    <w:right w:val="none" w:sz="0" w:space="0" w:color="auto"/>
                                  </w:divBdr>
                                  <w:divsChild>
                                    <w:div w:id="8879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60502">
                              <w:marLeft w:val="0"/>
                              <w:marRight w:val="0"/>
                              <w:marTop w:val="0"/>
                              <w:marBottom w:val="0"/>
                              <w:divBdr>
                                <w:top w:val="none" w:sz="0" w:space="0" w:color="auto"/>
                                <w:left w:val="none" w:sz="0" w:space="0" w:color="auto"/>
                                <w:bottom w:val="none" w:sz="0" w:space="0" w:color="auto"/>
                                <w:right w:val="none" w:sz="0" w:space="0" w:color="auto"/>
                              </w:divBdr>
                              <w:divsChild>
                                <w:div w:id="1257712796">
                                  <w:marLeft w:val="0"/>
                                  <w:marRight w:val="0"/>
                                  <w:marTop w:val="0"/>
                                  <w:marBottom w:val="0"/>
                                  <w:divBdr>
                                    <w:top w:val="none" w:sz="0" w:space="0" w:color="auto"/>
                                    <w:left w:val="none" w:sz="0" w:space="0" w:color="auto"/>
                                    <w:bottom w:val="none" w:sz="0" w:space="0" w:color="auto"/>
                                    <w:right w:val="none" w:sz="0" w:space="0" w:color="auto"/>
                                  </w:divBdr>
                                  <w:divsChild>
                                    <w:div w:id="1459952547">
                                      <w:marLeft w:val="0"/>
                                      <w:marRight w:val="0"/>
                                      <w:marTop w:val="0"/>
                                      <w:marBottom w:val="0"/>
                                      <w:divBdr>
                                        <w:top w:val="none" w:sz="0" w:space="0" w:color="auto"/>
                                        <w:left w:val="none" w:sz="0" w:space="0" w:color="auto"/>
                                        <w:bottom w:val="none" w:sz="0" w:space="0" w:color="auto"/>
                                        <w:right w:val="none" w:sz="0" w:space="0" w:color="auto"/>
                                      </w:divBdr>
                                      <w:divsChild>
                                        <w:div w:id="106071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990523">
          <w:marLeft w:val="0"/>
          <w:marRight w:val="0"/>
          <w:marTop w:val="0"/>
          <w:marBottom w:val="0"/>
          <w:divBdr>
            <w:top w:val="none" w:sz="0" w:space="0" w:color="auto"/>
            <w:left w:val="none" w:sz="0" w:space="0" w:color="auto"/>
            <w:bottom w:val="none" w:sz="0" w:space="0" w:color="auto"/>
            <w:right w:val="none" w:sz="0" w:space="0" w:color="auto"/>
          </w:divBdr>
          <w:divsChild>
            <w:div w:id="883252359">
              <w:marLeft w:val="0"/>
              <w:marRight w:val="0"/>
              <w:marTop w:val="0"/>
              <w:marBottom w:val="0"/>
              <w:divBdr>
                <w:top w:val="none" w:sz="0" w:space="0" w:color="auto"/>
                <w:left w:val="none" w:sz="0" w:space="0" w:color="auto"/>
                <w:bottom w:val="none" w:sz="0" w:space="0" w:color="auto"/>
                <w:right w:val="none" w:sz="0" w:space="0" w:color="auto"/>
              </w:divBdr>
              <w:divsChild>
                <w:div w:id="823279211">
                  <w:marLeft w:val="-255"/>
                  <w:marRight w:val="-255"/>
                  <w:marTop w:val="0"/>
                  <w:marBottom w:val="0"/>
                  <w:divBdr>
                    <w:top w:val="none" w:sz="0" w:space="0" w:color="auto"/>
                    <w:left w:val="none" w:sz="0" w:space="0" w:color="auto"/>
                    <w:bottom w:val="none" w:sz="0" w:space="0" w:color="auto"/>
                    <w:right w:val="none" w:sz="0" w:space="0" w:color="auto"/>
                  </w:divBdr>
                  <w:divsChild>
                    <w:div w:id="1188254765">
                      <w:marLeft w:val="0"/>
                      <w:marRight w:val="0"/>
                      <w:marTop w:val="0"/>
                      <w:marBottom w:val="0"/>
                      <w:divBdr>
                        <w:top w:val="none" w:sz="0" w:space="0" w:color="auto"/>
                        <w:left w:val="none" w:sz="0" w:space="0" w:color="auto"/>
                        <w:bottom w:val="none" w:sz="0" w:space="0" w:color="auto"/>
                        <w:right w:val="none" w:sz="0" w:space="0" w:color="auto"/>
                      </w:divBdr>
                      <w:divsChild>
                        <w:div w:id="499663555">
                          <w:marLeft w:val="0"/>
                          <w:marRight w:val="0"/>
                          <w:marTop w:val="0"/>
                          <w:marBottom w:val="0"/>
                          <w:divBdr>
                            <w:top w:val="none" w:sz="0" w:space="0" w:color="auto"/>
                            <w:left w:val="none" w:sz="0" w:space="0" w:color="auto"/>
                            <w:bottom w:val="none" w:sz="0" w:space="0" w:color="auto"/>
                            <w:right w:val="none" w:sz="0" w:space="0" w:color="auto"/>
                          </w:divBdr>
                          <w:divsChild>
                            <w:div w:id="1981496325">
                              <w:marLeft w:val="0"/>
                              <w:marRight w:val="0"/>
                              <w:marTop w:val="0"/>
                              <w:marBottom w:val="0"/>
                              <w:divBdr>
                                <w:top w:val="none" w:sz="0" w:space="0" w:color="auto"/>
                                <w:left w:val="none" w:sz="0" w:space="0" w:color="auto"/>
                                <w:bottom w:val="none" w:sz="0" w:space="0" w:color="auto"/>
                                <w:right w:val="none" w:sz="0" w:space="0" w:color="auto"/>
                              </w:divBdr>
                              <w:divsChild>
                                <w:div w:id="177053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06868">
                      <w:marLeft w:val="0"/>
                      <w:marRight w:val="0"/>
                      <w:marTop w:val="0"/>
                      <w:marBottom w:val="0"/>
                      <w:divBdr>
                        <w:top w:val="none" w:sz="0" w:space="0" w:color="auto"/>
                        <w:left w:val="none" w:sz="0" w:space="0" w:color="auto"/>
                        <w:bottom w:val="none" w:sz="0" w:space="0" w:color="auto"/>
                        <w:right w:val="none" w:sz="0" w:space="0" w:color="auto"/>
                      </w:divBdr>
                      <w:divsChild>
                        <w:div w:id="634799449">
                          <w:marLeft w:val="0"/>
                          <w:marRight w:val="0"/>
                          <w:marTop w:val="0"/>
                          <w:marBottom w:val="0"/>
                          <w:divBdr>
                            <w:top w:val="none" w:sz="0" w:space="0" w:color="auto"/>
                            <w:left w:val="none" w:sz="0" w:space="0" w:color="auto"/>
                            <w:bottom w:val="none" w:sz="0" w:space="0" w:color="auto"/>
                            <w:right w:val="none" w:sz="0" w:space="0" w:color="auto"/>
                          </w:divBdr>
                          <w:divsChild>
                            <w:div w:id="15267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667412">
          <w:marLeft w:val="0"/>
          <w:marRight w:val="0"/>
          <w:marTop w:val="0"/>
          <w:marBottom w:val="0"/>
          <w:divBdr>
            <w:top w:val="none" w:sz="0" w:space="0" w:color="auto"/>
            <w:left w:val="none" w:sz="0" w:space="0" w:color="auto"/>
            <w:bottom w:val="none" w:sz="0" w:space="0" w:color="auto"/>
            <w:right w:val="none" w:sz="0" w:space="0" w:color="auto"/>
          </w:divBdr>
          <w:divsChild>
            <w:div w:id="958342675">
              <w:marLeft w:val="0"/>
              <w:marRight w:val="0"/>
              <w:marTop w:val="0"/>
              <w:marBottom w:val="0"/>
              <w:divBdr>
                <w:top w:val="none" w:sz="0" w:space="0" w:color="auto"/>
                <w:left w:val="none" w:sz="0" w:space="0" w:color="auto"/>
                <w:bottom w:val="none" w:sz="0" w:space="0" w:color="auto"/>
                <w:right w:val="none" w:sz="0" w:space="0" w:color="auto"/>
              </w:divBdr>
              <w:divsChild>
                <w:div w:id="1670252289">
                  <w:marLeft w:val="-255"/>
                  <w:marRight w:val="-255"/>
                  <w:marTop w:val="0"/>
                  <w:marBottom w:val="0"/>
                  <w:divBdr>
                    <w:top w:val="none" w:sz="0" w:space="0" w:color="auto"/>
                    <w:left w:val="none" w:sz="0" w:space="0" w:color="auto"/>
                    <w:bottom w:val="none" w:sz="0" w:space="0" w:color="auto"/>
                    <w:right w:val="none" w:sz="0" w:space="0" w:color="auto"/>
                  </w:divBdr>
                  <w:divsChild>
                    <w:div w:id="914320841">
                      <w:marLeft w:val="0"/>
                      <w:marRight w:val="0"/>
                      <w:marTop w:val="0"/>
                      <w:marBottom w:val="0"/>
                      <w:divBdr>
                        <w:top w:val="none" w:sz="0" w:space="0" w:color="auto"/>
                        <w:left w:val="none" w:sz="0" w:space="0" w:color="auto"/>
                        <w:bottom w:val="none" w:sz="0" w:space="0" w:color="auto"/>
                        <w:right w:val="none" w:sz="0" w:space="0" w:color="auto"/>
                      </w:divBdr>
                      <w:divsChild>
                        <w:div w:id="1606185623">
                          <w:marLeft w:val="0"/>
                          <w:marRight w:val="0"/>
                          <w:marTop w:val="0"/>
                          <w:marBottom w:val="0"/>
                          <w:divBdr>
                            <w:top w:val="none" w:sz="0" w:space="0" w:color="auto"/>
                            <w:left w:val="none" w:sz="0" w:space="0" w:color="auto"/>
                            <w:bottom w:val="none" w:sz="0" w:space="0" w:color="auto"/>
                            <w:right w:val="none" w:sz="0" w:space="0" w:color="auto"/>
                          </w:divBdr>
                          <w:divsChild>
                            <w:div w:id="1448234239">
                              <w:marLeft w:val="0"/>
                              <w:marRight w:val="0"/>
                              <w:marTop w:val="0"/>
                              <w:marBottom w:val="0"/>
                              <w:divBdr>
                                <w:top w:val="none" w:sz="0" w:space="0" w:color="auto"/>
                                <w:left w:val="none" w:sz="0" w:space="0" w:color="auto"/>
                                <w:bottom w:val="none" w:sz="0" w:space="0" w:color="auto"/>
                                <w:right w:val="none" w:sz="0" w:space="0" w:color="auto"/>
                              </w:divBdr>
                            </w:div>
                          </w:divsChild>
                        </w:div>
                        <w:div w:id="1989898110">
                          <w:marLeft w:val="0"/>
                          <w:marRight w:val="0"/>
                          <w:marTop w:val="0"/>
                          <w:marBottom w:val="0"/>
                          <w:divBdr>
                            <w:top w:val="none" w:sz="0" w:space="0" w:color="auto"/>
                            <w:left w:val="none" w:sz="0" w:space="0" w:color="auto"/>
                            <w:bottom w:val="none" w:sz="0" w:space="0" w:color="auto"/>
                            <w:right w:val="none" w:sz="0" w:space="0" w:color="auto"/>
                          </w:divBdr>
                          <w:divsChild>
                            <w:div w:id="506991574">
                              <w:marLeft w:val="0"/>
                              <w:marRight w:val="0"/>
                              <w:marTop w:val="0"/>
                              <w:marBottom w:val="0"/>
                              <w:divBdr>
                                <w:top w:val="none" w:sz="0" w:space="0" w:color="auto"/>
                                <w:left w:val="none" w:sz="0" w:space="0" w:color="auto"/>
                                <w:bottom w:val="none" w:sz="0" w:space="0" w:color="auto"/>
                                <w:right w:val="none" w:sz="0" w:space="0" w:color="auto"/>
                              </w:divBdr>
                              <w:divsChild>
                                <w:div w:id="1652754907">
                                  <w:marLeft w:val="0"/>
                                  <w:marRight w:val="0"/>
                                  <w:marTop w:val="0"/>
                                  <w:marBottom w:val="0"/>
                                  <w:divBdr>
                                    <w:top w:val="none" w:sz="0" w:space="0" w:color="auto"/>
                                    <w:left w:val="none" w:sz="0" w:space="0" w:color="auto"/>
                                    <w:bottom w:val="none" w:sz="0" w:space="0" w:color="auto"/>
                                    <w:right w:val="none" w:sz="0" w:space="0" w:color="auto"/>
                                  </w:divBdr>
                                  <w:divsChild>
                                    <w:div w:id="15633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436060">
                              <w:marLeft w:val="0"/>
                              <w:marRight w:val="0"/>
                              <w:marTop w:val="0"/>
                              <w:marBottom w:val="0"/>
                              <w:divBdr>
                                <w:top w:val="none" w:sz="0" w:space="0" w:color="auto"/>
                                <w:left w:val="none" w:sz="0" w:space="0" w:color="auto"/>
                                <w:bottom w:val="none" w:sz="0" w:space="0" w:color="auto"/>
                                <w:right w:val="none" w:sz="0" w:space="0" w:color="auto"/>
                              </w:divBdr>
                              <w:divsChild>
                                <w:div w:id="89008070">
                                  <w:marLeft w:val="0"/>
                                  <w:marRight w:val="0"/>
                                  <w:marTop w:val="0"/>
                                  <w:marBottom w:val="0"/>
                                  <w:divBdr>
                                    <w:top w:val="none" w:sz="0" w:space="0" w:color="auto"/>
                                    <w:left w:val="none" w:sz="0" w:space="0" w:color="auto"/>
                                    <w:bottom w:val="none" w:sz="0" w:space="0" w:color="auto"/>
                                    <w:right w:val="none" w:sz="0" w:space="0" w:color="auto"/>
                                  </w:divBdr>
                                  <w:divsChild>
                                    <w:div w:id="493374349">
                                      <w:marLeft w:val="0"/>
                                      <w:marRight w:val="0"/>
                                      <w:marTop w:val="0"/>
                                      <w:marBottom w:val="0"/>
                                      <w:divBdr>
                                        <w:top w:val="none" w:sz="0" w:space="0" w:color="auto"/>
                                        <w:left w:val="none" w:sz="0" w:space="0" w:color="auto"/>
                                        <w:bottom w:val="none" w:sz="0" w:space="0" w:color="auto"/>
                                        <w:right w:val="none" w:sz="0" w:space="0" w:color="auto"/>
                                      </w:divBdr>
                                      <w:divsChild>
                                        <w:div w:id="14944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0898865">
          <w:marLeft w:val="0"/>
          <w:marRight w:val="0"/>
          <w:marTop w:val="0"/>
          <w:marBottom w:val="0"/>
          <w:divBdr>
            <w:top w:val="none" w:sz="0" w:space="0" w:color="auto"/>
            <w:left w:val="none" w:sz="0" w:space="0" w:color="auto"/>
            <w:bottom w:val="none" w:sz="0" w:space="0" w:color="auto"/>
            <w:right w:val="none" w:sz="0" w:space="0" w:color="auto"/>
          </w:divBdr>
          <w:divsChild>
            <w:div w:id="1719012338">
              <w:marLeft w:val="0"/>
              <w:marRight w:val="0"/>
              <w:marTop w:val="0"/>
              <w:marBottom w:val="0"/>
              <w:divBdr>
                <w:top w:val="none" w:sz="0" w:space="0" w:color="auto"/>
                <w:left w:val="none" w:sz="0" w:space="0" w:color="auto"/>
                <w:bottom w:val="none" w:sz="0" w:space="0" w:color="auto"/>
                <w:right w:val="none" w:sz="0" w:space="0" w:color="auto"/>
              </w:divBdr>
              <w:divsChild>
                <w:div w:id="1729184146">
                  <w:marLeft w:val="-255"/>
                  <w:marRight w:val="-255"/>
                  <w:marTop w:val="0"/>
                  <w:marBottom w:val="0"/>
                  <w:divBdr>
                    <w:top w:val="none" w:sz="0" w:space="0" w:color="auto"/>
                    <w:left w:val="none" w:sz="0" w:space="0" w:color="auto"/>
                    <w:bottom w:val="none" w:sz="0" w:space="0" w:color="auto"/>
                    <w:right w:val="none" w:sz="0" w:space="0" w:color="auto"/>
                  </w:divBdr>
                  <w:divsChild>
                    <w:div w:id="1591088519">
                      <w:marLeft w:val="0"/>
                      <w:marRight w:val="0"/>
                      <w:marTop w:val="0"/>
                      <w:marBottom w:val="0"/>
                      <w:divBdr>
                        <w:top w:val="none" w:sz="0" w:space="0" w:color="auto"/>
                        <w:left w:val="none" w:sz="0" w:space="0" w:color="auto"/>
                        <w:bottom w:val="none" w:sz="0" w:space="0" w:color="auto"/>
                        <w:right w:val="none" w:sz="0" w:space="0" w:color="auto"/>
                      </w:divBdr>
                      <w:divsChild>
                        <w:div w:id="354774156">
                          <w:marLeft w:val="0"/>
                          <w:marRight w:val="0"/>
                          <w:marTop w:val="0"/>
                          <w:marBottom w:val="0"/>
                          <w:divBdr>
                            <w:top w:val="none" w:sz="0" w:space="0" w:color="auto"/>
                            <w:left w:val="none" w:sz="0" w:space="0" w:color="auto"/>
                            <w:bottom w:val="none" w:sz="0" w:space="0" w:color="auto"/>
                            <w:right w:val="none" w:sz="0" w:space="0" w:color="auto"/>
                          </w:divBdr>
                          <w:divsChild>
                            <w:div w:id="2056614517">
                              <w:marLeft w:val="0"/>
                              <w:marRight w:val="0"/>
                              <w:marTop w:val="0"/>
                              <w:marBottom w:val="0"/>
                              <w:divBdr>
                                <w:top w:val="none" w:sz="0" w:space="0" w:color="auto"/>
                                <w:left w:val="none" w:sz="0" w:space="0" w:color="auto"/>
                                <w:bottom w:val="none" w:sz="0" w:space="0" w:color="auto"/>
                                <w:right w:val="none" w:sz="0" w:space="0" w:color="auto"/>
                              </w:divBdr>
                              <w:divsChild>
                                <w:div w:id="39408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98068">
                      <w:marLeft w:val="0"/>
                      <w:marRight w:val="0"/>
                      <w:marTop w:val="0"/>
                      <w:marBottom w:val="0"/>
                      <w:divBdr>
                        <w:top w:val="none" w:sz="0" w:space="0" w:color="auto"/>
                        <w:left w:val="none" w:sz="0" w:space="0" w:color="auto"/>
                        <w:bottom w:val="none" w:sz="0" w:space="0" w:color="auto"/>
                        <w:right w:val="none" w:sz="0" w:space="0" w:color="auto"/>
                      </w:divBdr>
                      <w:divsChild>
                        <w:div w:id="2040932621">
                          <w:marLeft w:val="0"/>
                          <w:marRight w:val="0"/>
                          <w:marTop w:val="0"/>
                          <w:marBottom w:val="0"/>
                          <w:divBdr>
                            <w:top w:val="none" w:sz="0" w:space="0" w:color="auto"/>
                            <w:left w:val="none" w:sz="0" w:space="0" w:color="auto"/>
                            <w:bottom w:val="none" w:sz="0" w:space="0" w:color="auto"/>
                            <w:right w:val="none" w:sz="0" w:space="0" w:color="auto"/>
                          </w:divBdr>
                          <w:divsChild>
                            <w:div w:id="162315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145020">
                  <w:marLeft w:val="-255"/>
                  <w:marRight w:val="-255"/>
                  <w:marTop w:val="0"/>
                  <w:marBottom w:val="0"/>
                  <w:divBdr>
                    <w:top w:val="none" w:sz="0" w:space="0" w:color="auto"/>
                    <w:left w:val="none" w:sz="0" w:space="0" w:color="auto"/>
                    <w:bottom w:val="none" w:sz="0" w:space="0" w:color="auto"/>
                    <w:right w:val="none" w:sz="0" w:space="0" w:color="auto"/>
                  </w:divBdr>
                  <w:divsChild>
                    <w:div w:id="196352855">
                      <w:marLeft w:val="0"/>
                      <w:marRight w:val="0"/>
                      <w:marTop w:val="0"/>
                      <w:marBottom w:val="0"/>
                      <w:divBdr>
                        <w:top w:val="none" w:sz="0" w:space="0" w:color="auto"/>
                        <w:left w:val="none" w:sz="0" w:space="0" w:color="auto"/>
                        <w:bottom w:val="none" w:sz="0" w:space="0" w:color="auto"/>
                        <w:right w:val="none" w:sz="0" w:space="0" w:color="auto"/>
                      </w:divBdr>
                      <w:divsChild>
                        <w:div w:id="559173167">
                          <w:marLeft w:val="0"/>
                          <w:marRight w:val="0"/>
                          <w:marTop w:val="0"/>
                          <w:marBottom w:val="0"/>
                          <w:divBdr>
                            <w:top w:val="none" w:sz="0" w:space="0" w:color="auto"/>
                            <w:left w:val="none" w:sz="0" w:space="0" w:color="auto"/>
                            <w:bottom w:val="none" w:sz="0" w:space="0" w:color="auto"/>
                            <w:right w:val="none" w:sz="0" w:space="0" w:color="auto"/>
                          </w:divBdr>
                          <w:divsChild>
                            <w:div w:id="31360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50571">
          <w:marLeft w:val="0"/>
          <w:marRight w:val="0"/>
          <w:marTop w:val="0"/>
          <w:marBottom w:val="0"/>
          <w:divBdr>
            <w:top w:val="none" w:sz="0" w:space="0" w:color="auto"/>
            <w:left w:val="none" w:sz="0" w:space="0" w:color="auto"/>
            <w:bottom w:val="none" w:sz="0" w:space="0" w:color="auto"/>
            <w:right w:val="none" w:sz="0" w:space="0" w:color="auto"/>
          </w:divBdr>
          <w:divsChild>
            <w:div w:id="1254127573">
              <w:marLeft w:val="0"/>
              <w:marRight w:val="0"/>
              <w:marTop w:val="0"/>
              <w:marBottom w:val="0"/>
              <w:divBdr>
                <w:top w:val="none" w:sz="0" w:space="0" w:color="auto"/>
                <w:left w:val="none" w:sz="0" w:space="0" w:color="auto"/>
                <w:bottom w:val="none" w:sz="0" w:space="0" w:color="auto"/>
                <w:right w:val="none" w:sz="0" w:space="0" w:color="auto"/>
              </w:divBdr>
              <w:divsChild>
                <w:div w:id="322901349">
                  <w:marLeft w:val="-255"/>
                  <w:marRight w:val="-255"/>
                  <w:marTop w:val="0"/>
                  <w:marBottom w:val="0"/>
                  <w:divBdr>
                    <w:top w:val="none" w:sz="0" w:space="0" w:color="auto"/>
                    <w:left w:val="none" w:sz="0" w:space="0" w:color="auto"/>
                    <w:bottom w:val="none" w:sz="0" w:space="0" w:color="auto"/>
                    <w:right w:val="none" w:sz="0" w:space="0" w:color="auto"/>
                  </w:divBdr>
                  <w:divsChild>
                    <w:div w:id="1944066837">
                      <w:marLeft w:val="0"/>
                      <w:marRight w:val="0"/>
                      <w:marTop w:val="0"/>
                      <w:marBottom w:val="0"/>
                      <w:divBdr>
                        <w:top w:val="none" w:sz="0" w:space="0" w:color="auto"/>
                        <w:left w:val="none" w:sz="0" w:space="0" w:color="auto"/>
                        <w:bottom w:val="none" w:sz="0" w:space="0" w:color="auto"/>
                        <w:right w:val="none" w:sz="0" w:space="0" w:color="auto"/>
                      </w:divBdr>
                      <w:divsChild>
                        <w:div w:id="411392213">
                          <w:marLeft w:val="0"/>
                          <w:marRight w:val="0"/>
                          <w:marTop w:val="0"/>
                          <w:marBottom w:val="0"/>
                          <w:divBdr>
                            <w:top w:val="none" w:sz="0" w:space="0" w:color="auto"/>
                            <w:left w:val="none" w:sz="0" w:space="0" w:color="auto"/>
                            <w:bottom w:val="none" w:sz="0" w:space="0" w:color="auto"/>
                            <w:right w:val="none" w:sz="0" w:space="0" w:color="auto"/>
                          </w:divBdr>
                          <w:divsChild>
                            <w:div w:id="668219843">
                              <w:marLeft w:val="0"/>
                              <w:marRight w:val="0"/>
                              <w:marTop w:val="0"/>
                              <w:marBottom w:val="0"/>
                              <w:divBdr>
                                <w:top w:val="none" w:sz="0" w:space="0" w:color="auto"/>
                                <w:left w:val="none" w:sz="0" w:space="0" w:color="auto"/>
                                <w:bottom w:val="none" w:sz="0" w:space="0" w:color="auto"/>
                                <w:right w:val="none" w:sz="0" w:space="0" w:color="auto"/>
                              </w:divBdr>
                            </w:div>
                          </w:divsChild>
                        </w:div>
                        <w:div w:id="2066642079">
                          <w:marLeft w:val="0"/>
                          <w:marRight w:val="0"/>
                          <w:marTop w:val="0"/>
                          <w:marBottom w:val="0"/>
                          <w:divBdr>
                            <w:top w:val="none" w:sz="0" w:space="0" w:color="auto"/>
                            <w:left w:val="none" w:sz="0" w:space="0" w:color="auto"/>
                            <w:bottom w:val="none" w:sz="0" w:space="0" w:color="auto"/>
                            <w:right w:val="none" w:sz="0" w:space="0" w:color="auto"/>
                          </w:divBdr>
                          <w:divsChild>
                            <w:div w:id="528186119">
                              <w:marLeft w:val="0"/>
                              <w:marRight w:val="0"/>
                              <w:marTop w:val="0"/>
                              <w:marBottom w:val="0"/>
                              <w:divBdr>
                                <w:top w:val="none" w:sz="0" w:space="0" w:color="auto"/>
                                <w:left w:val="none" w:sz="0" w:space="0" w:color="auto"/>
                                <w:bottom w:val="none" w:sz="0" w:space="0" w:color="auto"/>
                                <w:right w:val="none" w:sz="0" w:space="0" w:color="auto"/>
                              </w:divBdr>
                              <w:divsChild>
                                <w:div w:id="1961185320">
                                  <w:marLeft w:val="0"/>
                                  <w:marRight w:val="0"/>
                                  <w:marTop w:val="0"/>
                                  <w:marBottom w:val="0"/>
                                  <w:divBdr>
                                    <w:top w:val="none" w:sz="0" w:space="0" w:color="auto"/>
                                    <w:left w:val="none" w:sz="0" w:space="0" w:color="auto"/>
                                    <w:bottom w:val="none" w:sz="0" w:space="0" w:color="auto"/>
                                    <w:right w:val="none" w:sz="0" w:space="0" w:color="auto"/>
                                  </w:divBdr>
                                  <w:divsChild>
                                    <w:div w:id="19976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8079">
                              <w:marLeft w:val="0"/>
                              <w:marRight w:val="0"/>
                              <w:marTop w:val="0"/>
                              <w:marBottom w:val="0"/>
                              <w:divBdr>
                                <w:top w:val="none" w:sz="0" w:space="0" w:color="auto"/>
                                <w:left w:val="none" w:sz="0" w:space="0" w:color="auto"/>
                                <w:bottom w:val="none" w:sz="0" w:space="0" w:color="auto"/>
                                <w:right w:val="none" w:sz="0" w:space="0" w:color="auto"/>
                              </w:divBdr>
                              <w:divsChild>
                                <w:div w:id="1326743018">
                                  <w:marLeft w:val="0"/>
                                  <w:marRight w:val="0"/>
                                  <w:marTop w:val="0"/>
                                  <w:marBottom w:val="0"/>
                                  <w:divBdr>
                                    <w:top w:val="none" w:sz="0" w:space="0" w:color="auto"/>
                                    <w:left w:val="none" w:sz="0" w:space="0" w:color="auto"/>
                                    <w:bottom w:val="none" w:sz="0" w:space="0" w:color="auto"/>
                                    <w:right w:val="none" w:sz="0" w:space="0" w:color="auto"/>
                                  </w:divBdr>
                                  <w:divsChild>
                                    <w:div w:id="1037774670">
                                      <w:marLeft w:val="0"/>
                                      <w:marRight w:val="0"/>
                                      <w:marTop w:val="0"/>
                                      <w:marBottom w:val="0"/>
                                      <w:divBdr>
                                        <w:top w:val="none" w:sz="0" w:space="0" w:color="auto"/>
                                        <w:left w:val="none" w:sz="0" w:space="0" w:color="auto"/>
                                        <w:bottom w:val="none" w:sz="0" w:space="0" w:color="auto"/>
                                        <w:right w:val="none" w:sz="0" w:space="0" w:color="auto"/>
                                      </w:divBdr>
                                      <w:divsChild>
                                        <w:div w:id="2734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4146646">
          <w:marLeft w:val="0"/>
          <w:marRight w:val="0"/>
          <w:marTop w:val="0"/>
          <w:marBottom w:val="0"/>
          <w:divBdr>
            <w:top w:val="none" w:sz="0" w:space="0" w:color="auto"/>
            <w:left w:val="none" w:sz="0" w:space="0" w:color="auto"/>
            <w:bottom w:val="none" w:sz="0" w:space="0" w:color="auto"/>
            <w:right w:val="none" w:sz="0" w:space="0" w:color="auto"/>
          </w:divBdr>
          <w:divsChild>
            <w:div w:id="1860270057">
              <w:marLeft w:val="0"/>
              <w:marRight w:val="0"/>
              <w:marTop w:val="0"/>
              <w:marBottom w:val="0"/>
              <w:divBdr>
                <w:top w:val="none" w:sz="0" w:space="0" w:color="auto"/>
                <w:left w:val="none" w:sz="0" w:space="0" w:color="auto"/>
                <w:bottom w:val="none" w:sz="0" w:space="0" w:color="auto"/>
                <w:right w:val="none" w:sz="0" w:space="0" w:color="auto"/>
              </w:divBdr>
              <w:divsChild>
                <w:div w:id="127475213">
                  <w:marLeft w:val="-255"/>
                  <w:marRight w:val="-255"/>
                  <w:marTop w:val="0"/>
                  <w:marBottom w:val="0"/>
                  <w:divBdr>
                    <w:top w:val="none" w:sz="0" w:space="0" w:color="auto"/>
                    <w:left w:val="none" w:sz="0" w:space="0" w:color="auto"/>
                    <w:bottom w:val="none" w:sz="0" w:space="0" w:color="auto"/>
                    <w:right w:val="none" w:sz="0" w:space="0" w:color="auto"/>
                  </w:divBdr>
                  <w:divsChild>
                    <w:div w:id="1834485947">
                      <w:marLeft w:val="0"/>
                      <w:marRight w:val="0"/>
                      <w:marTop w:val="0"/>
                      <w:marBottom w:val="0"/>
                      <w:divBdr>
                        <w:top w:val="none" w:sz="0" w:space="0" w:color="auto"/>
                        <w:left w:val="none" w:sz="0" w:space="0" w:color="auto"/>
                        <w:bottom w:val="none" w:sz="0" w:space="0" w:color="auto"/>
                        <w:right w:val="none" w:sz="0" w:space="0" w:color="auto"/>
                      </w:divBdr>
                      <w:divsChild>
                        <w:div w:id="1700428408">
                          <w:marLeft w:val="0"/>
                          <w:marRight w:val="0"/>
                          <w:marTop w:val="0"/>
                          <w:marBottom w:val="0"/>
                          <w:divBdr>
                            <w:top w:val="none" w:sz="0" w:space="0" w:color="auto"/>
                            <w:left w:val="none" w:sz="0" w:space="0" w:color="auto"/>
                            <w:bottom w:val="none" w:sz="0" w:space="0" w:color="auto"/>
                            <w:right w:val="none" w:sz="0" w:space="0" w:color="auto"/>
                          </w:divBdr>
                          <w:divsChild>
                            <w:div w:id="9269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977651">
          <w:marLeft w:val="0"/>
          <w:marRight w:val="0"/>
          <w:marTop w:val="0"/>
          <w:marBottom w:val="0"/>
          <w:divBdr>
            <w:top w:val="none" w:sz="0" w:space="0" w:color="auto"/>
            <w:left w:val="none" w:sz="0" w:space="0" w:color="auto"/>
            <w:bottom w:val="none" w:sz="0" w:space="0" w:color="auto"/>
            <w:right w:val="none" w:sz="0" w:space="0" w:color="auto"/>
          </w:divBdr>
          <w:divsChild>
            <w:div w:id="1735545965">
              <w:marLeft w:val="0"/>
              <w:marRight w:val="0"/>
              <w:marTop w:val="0"/>
              <w:marBottom w:val="0"/>
              <w:divBdr>
                <w:top w:val="none" w:sz="0" w:space="0" w:color="auto"/>
                <w:left w:val="none" w:sz="0" w:space="0" w:color="auto"/>
                <w:bottom w:val="none" w:sz="0" w:space="0" w:color="auto"/>
                <w:right w:val="none" w:sz="0" w:space="0" w:color="auto"/>
              </w:divBdr>
              <w:divsChild>
                <w:div w:id="1250700664">
                  <w:marLeft w:val="-255"/>
                  <w:marRight w:val="-255"/>
                  <w:marTop w:val="0"/>
                  <w:marBottom w:val="0"/>
                  <w:divBdr>
                    <w:top w:val="none" w:sz="0" w:space="0" w:color="auto"/>
                    <w:left w:val="none" w:sz="0" w:space="0" w:color="auto"/>
                    <w:bottom w:val="none" w:sz="0" w:space="0" w:color="auto"/>
                    <w:right w:val="none" w:sz="0" w:space="0" w:color="auto"/>
                  </w:divBdr>
                  <w:divsChild>
                    <w:div w:id="1826361073">
                      <w:marLeft w:val="0"/>
                      <w:marRight w:val="0"/>
                      <w:marTop w:val="0"/>
                      <w:marBottom w:val="0"/>
                      <w:divBdr>
                        <w:top w:val="none" w:sz="0" w:space="0" w:color="auto"/>
                        <w:left w:val="none" w:sz="0" w:space="0" w:color="auto"/>
                        <w:bottom w:val="none" w:sz="0" w:space="0" w:color="auto"/>
                        <w:right w:val="none" w:sz="0" w:space="0" w:color="auto"/>
                      </w:divBdr>
                      <w:divsChild>
                        <w:div w:id="328564174">
                          <w:marLeft w:val="0"/>
                          <w:marRight w:val="0"/>
                          <w:marTop w:val="0"/>
                          <w:marBottom w:val="0"/>
                          <w:divBdr>
                            <w:top w:val="none" w:sz="0" w:space="0" w:color="auto"/>
                            <w:left w:val="none" w:sz="0" w:space="0" w:color="auto"/>
                            <w:bottom w:val="none" w:sz="0" w:space="0" w:color="auto"/>
                            <w:right w:val="none" w:sz="0" w:space="0" w:color="auto"/>
                          </w:divBdr>
                          <w:divsChild>
                            <w:div w:id="1508864912">
                              <w:marLeft w:val="0"/>
                              <w:marRight w:val="0"/>
                              <w:marTop w:val="0"/>
                              <w:marBottom w:val="0"/>
                              <w:divBdr>
                                <w:top w:val="none" w:sz="0" w:space="0" w:color="auto"/>
                                <w:left w:val="none" w:sz="0" w:space="0" w:color="auto"/>
                                <w:bottom w:val="none" w:sz="0" w:space="0" w:color="auto"/>
                                <w:right w:val="none" w:sz="0" w:space="0" w:color="auto"/>
                              </w:divBdr>
                            </w:div>
                          </w:divsChild>
                        </w:div>
                        <w:div w:id="1283920379">
                          <w:marLeft w:val="0"/>
                          <w:marRight w:val="0"/>
                          <w:marTop w:val="0"/>
                          <w:marBottom w:val="0"/>
                          <w:divBdr>
                            <w:top w:val="none" w:sz="0" w:space="0" w:color="auto"/>
                            <w:left w:val="none" w:sz="0" w:space="0" w:color="auto"/>
                            <w:bottom w:val="none" w:sz="0" w:space="0" w:color="auto"/>
                            <w:right w:val="none" w:sz="0" w:space="0" w:color="auto"/>
                          </w:divBdr>
                          <w:divsChild>
                            <w:div w:id="991369460">
                              <w:marLeft w:val="0"/>
                              <w:marRight w:val="0"/>
                              <w:marTop w:val="0"/>
                              <w:marBottom w:val="0"/>
                              <w:divBdr>
                                <w:top w:val="none" w:sz="0" w:space="0" w:color="auto"/>
                                <w:left w:val="none" w:sz="0" w:space="0" w:color="auto"/>
                                <w:bottom w:val="none" w:sz="0" w:space="0" w:color="auto"/>
                                <w:right w:val="none" w:sz="0" w:space="0" w:color="auto"/>
                              </w:divBdr>
                              <w:divsChild>
                                <w:div w:id="1082143472">
                                  <w:marLeft w:val="0"/>
                                  <w:marRight w:val="0"/>
                                  <w:marTop w:val="0"/>
                                  <w:marBottom w:val="0"/>
                                  <w:divBdr>
                                    <w:top w:val="none" w:sz="0" w:space="0" w:color="auto"/>
                                    <w:left w:val="none" w:sz="0" w:space="0" w:color="auto"/>
                                    <w:bottom w:val="none" w:sz="0" w:space="0" w:color="auto"/>
                                    <w:right w:val="none" w:sz="0" w:space="0" w:color="auto"/>
                                  </w:divBdr>
                                  <w:divsChild>
                                    <w:div w:id="6642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75070">
                              <w:marLeft w:val="0"/>
                              <w:marRight w:val="0"/>
                              <w:marTop w:val="0"/>
                              <w:marBottom w:val="0"/>
                              <w:divBdr>
                                <w:top w:val="none" w:sz="0" w:space="0" w:color="auto"/>
                                <w:left w:val="none" w:sz="0" w:space="0" w:color="auto"/>
                                <w:bottom w:val="none" w:sz="0" w:space="0" w:color="auto"/>
                                <w:right w:val="none" w:sz="0" w:space="0" w:color="auto"/>
                              </w:divBdr>
                              <w:divsChild>
                                <w:div w:id="1583678486">
                                  <w:marLeft w:val="0"/>
                                  <w:marRight w:val="0"/>
                                  <w:marTop w:val="0"/>
                                  <w:marBottom w:val="0"/>
                                  <w:divBdr>
                                    <w:top w:val="none" w:sz="0" w:space="0" w:color="auto"/>
                                    <w:left w:val="none" w:sz="0" w:space="0" w:color="auto"/>
                                    <w:bottom w:val="none" w:sz="0" w:space="0" w:color="auto"/>
                                    <w:right w:val="none" w:sz="0" w:space="0" w:color="auto"/>
                                  </w:divBdr>
                                  <w:divsChild>
                                    <w:div w:id="419444896">
                                      <w:marLeft w:val="0"/>
                                      <w:marRight w:val="0"/>
                                      <w:marTop w:val="0"/>
                                      <w:marBottom w:val="0"/>
                                      <w:divBdr>
                                        <w:top w:val="none" w:sz="0" w:space="0" w:color="auto"/>
                                        <w:left w:val="none" w:sz="0" w:space="0" w:color="auto"/>
                                        <w:bottom w:val="none" w:sz="0" w:space="0" w:color="auto"/>
                                        <w:right w:val="none" w:sz="0" w:space="0" w:color="auto"/>
                                      </w:divBdr>
                                      <w:divsChild>
                                        <w:div w:id="20015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gavinc@young.sco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pbscotland.scot" TargetMode="External"/><Relationship Id="rId17" Type="http://schemas.openxmlformats.org/officeDocument/2006/relationships/customXml" Target="ink/ink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young.scot/nap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young.scot"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tel:(ext%20112)%20or%2007375%2003245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3b1d5371-e3bd-4c7d-8f1e-98edb9587400" xsi:nil="true"/>
    <TaxCatchAll xmlns="73f2f993-d64e-4d48-bee9-934d7f86394a" xsi:nil="true"/>
    <lcf76f155ced4ddcb4097134ff3c332f xmlns="3b1d5371-e3bd-4c7d-8f1e-98edb958740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0410FAF167B14190DDB972C43CC5FD" ma:contentTypeVersion="17" ma:contentTypeDescription="Create a new document." ma:contentTypeScope="" ma:versionID="6a57e24da7d3f482fba078721fa4fba4">
  <xsd:schema xmlns:xsd="http://www.w3.org/2001/XMLSchema" xmlns:xs="http://www.w3.org/2001/XMLSchema" xmlns:p="http://schemas.microsoft.com/office/2006/metadata/properties" xmlns:ns2="3b1d5371-e3bd-4c7d-8f1e-98edb9587400" xmlns:ns3="73f2f993-d64e-4d48-bee9-934d7f86394a" targetNamespace="http://schemas.microsoft.com/office/2006/metadata/properties" ma:root="true" ma:fieldsID="8b9f6f8863ef43c527c353e63118d43a" ns2:_="" ns3:_="">
    <xsd:import namespace="3b1d5371-e3bd-4c7d-8f1e-98edb9587400"/>
    <xsd:import namespace="73f2f993-d64e-4d48-bee9-934d7f86394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d5371-e3bd-4c7d-8f1e-98edb958740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2d48e14-5432-497b-afb7-757f0bf2d7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f2f993-d64e-4d48-bee9-934d7f86394a"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84f50a97-0dcb-49ef-ad34-c10f6527e6d8}" ma:internalName="TaxCatchAll" ma:showField="CatchAllData" ma:web="73f2f993-d64e-4d48-bee9-934d7f8639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337298-6B61-4B14-94BD-634C27F586EC}">
  <ds:schemaRefs>
    <ds:schemaRef ds:uri="http://schemas.microsoft.com/office/2006/metadata/properties"/>
    <ds:schemaRef ds:uri="http://purl.org/dc/dcmitype/"/>
    <ds:schemaRef ds:uri="http://purl.org/dc/elements/1.1/"/>
    <ds:schemaRef ds:uri="http://purl.org/dc/term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73f2f993-d64e-4d48-bee9-934d7f86394a"/>
    <ds:schemaRef ds:uri="3b1d5371-e3bd-4c7d-8f1e-98edb9587400"/>
  </ds:schemaRefs>
</ds:datastoreItem>
</file>

<file path=customXml/itemProps2.xml><?xml version="1.0" encoding="utf-8"?>
<ds:datastoreItem xmlns:ds="http://schemas.openxmlformats.org/officeDocument/2006/customXml" ds:itemID="{97CEFB0B-BC1C-4BDC-8497-9453D412B1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d5371-e3bd-4c7d-8f1e-98edb9587400"/>
    <ds:schemaRef ds:uri="73f2f993-d64e-4d48-bee9-934d7f863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630512-1707-4C7D-B2FF-562CE168E1AC}">
  <ds:schemaRefs>
    <ds:schemaRef ds:uri="http://schemas.openxmlformats.org/officeDocument/2006/bibliography"/>
  </ds:schemaRefs>
</ds:datastoreItem>
</file>

<file path=customXml/itemProps4.xml><?xml version="1.0" encoding="utf-8"?>
<ds:datastoreItem xmlns:ds="http://schemas.openxmlformats.org/officeDocument/2006/customXml" ds:itemID="{A45855E5-E53D-4081-AC60-FFB09C7F27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1847</Words>
  <Characters>10533</Characters>
  <Application>Microsoft Office Word</Application>
  <DocSecurity>2</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Scott</dc:creator>
  <cp:keywords/>
  <dc:description/>
  <cp:lastModifiedBy>Jordan Moran</cp:lastModifiedBy>
  <cp:revision>2</cp:revision>
  <dcterms:created xsi:type="dcterms:W3CDTF">2023-06-21T08:20:00Z</dcterms:created>
  <dcterms:modified xsi:type="dcterms:W3CDTF">2023-06-21T08:20:00Z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0x010100650410FAF167B14190DDB972C43CC5FD</vt:lpwstr>
  </property>
  <property fmtid="{D5CDD505-2E9C-101B-9397-08002B2CF9AE}" pid="3" name="MediaServiceImageTags">
    <vt:lpwstr/>
  </property>
</Properties>
</file>